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EC9A9" w14:textId="77777777" w:rsidR="00D47310" w:rsidRDefault="00DE5B50" w:rsidP="00E930AC">
      <w:pPr>
        <w:spacing w:before="200"/>
        <w:jc w:val="center"/>
        <w:rPr>
          <w:rFonts w:ascii="Times New Roman" w:hAnsi="Times New Roman" w:cs="Times New Roman"/>
          <w:b/>
        </w:rPr>
      </w:pPr>
      <w:r w:rsidRPr="00DE5B50">
        <w:rPr>
          <w:rFonts w:ascii="Times New Roman" w:hAnsi="Times New Roman" w:cs="Times New Roman"/>
          <w:b/>
        </w:rPr>
        <w:t>Приглашение делать предложения (офер</w:t>
      </w:r>
      <w:r>
        <w:rPr>
          <w:rFonts w:ascii="Times New Roman" w:hAnsi="Times New Roman" w:cs="Times New Roman"/>
          <w:b/>
        </w:rPr>
        <w:t xml:space="preserve">ты) </w:t>
      </w:r>
      <w:r w:rsidRPr="00DE5B50">
        <w:rPr>
          <w:rFonts w:ascii="Times New Roman" w:hAnsi="Times New Roman" w:cs="Times New Roman"/>
          <w:b/>
        </w:rPr>
        <w:t xml:space="preserve">о приобретении </w:t>
      </w:r>
      <w:r>
        <w:rPr>
          <w:rFonts w:ascii="Times New Roman" w:hAnsi="Times New Roman" w:cs="Times New Roman"/>
          <w:b/>
        </w:rPr>
        <w:t xml:space="preserve">дополнительных </w:t>
      </w:r>
      <w:r w:rsidRPr="00DE5B50">
        <w:rPr>
          <w:rFonts w:ascii="Times New Roman" w:hAnsi="Times New Roman" w:cs="Times New Roman"/>
          <w:b/>
        </w:rPr>
        <w:t xml:space="preserve">акций </w:t>
      </w:r>
      <w:r w:rsidR="00D47310" w:rsidRPr="00D47310">
        <w:rPr>
          <w:rFonts w:ascii="Times New Roman" w:hAnsi="Times New Roman" w:cs="Times New Roman"/>
          <w:b/>
        </w:rPr>
        <w:t xml:space="preserve"> </w:t>
      </w:r>
    </w:p>
    <w:p w14:paraId="3C8B0FFE" w14:textId="362BAF92" w:rsidR="00DE5B50" w:rsidRDefault="00903CC3" w:rsidP="00E930AC">
      <w:pPr>
        <w:spacing w:before="200"/>
        <w:jc w:val="center"/>
        <w:rPr>
          <w:rFonts w:ascii="Times New Roman" w:hAnsi="Times New Roman" w:cs="Times New Roman"/>
          <w:b/>
        </w:rPr>
      </w:pPr>
      <w:r>
        <w:rPr>
          <w:rFonts w:ascii="Times New Roman" w:hAnsi="Times New Roman" w:cs="Times New Roman"/>
          <w:b/>
        </w:rPr>
        <w:t xml:space="preserve">Публичного акционерного общества </w:t>
      </w:r>
      <w:r w:rsidR="00D47310">
        <w:rPr>
          <w:rFonts w:ascii="Times New Roman" w:hAnsi="Times New Roman" w:cs="Times New Roman"/>
          <w:b/>
        </w:rPr>
        <w:t xml:space="preserve">«Трубная </w:t>
      </w:r>
      <w:r w:rsidR="006716A4">
        <w:rPr>
          <w:rFonts w:ascii="Times New Roman" w:hAnsi="Times New Roman" w:cs="Times New Roman"/>
          <w:b/>
        </w:rPr>
        <w:t>М</w:t>
      </w:r>
      <w:r w:rsidR="00D47310">
        <w:rPr>
          <w:rFonts w:ascii="Times New Roman" w:hAnsi="Times New Roman" w:cs="Times New Roman"/>
          <w:b/>
        </w:rPr>
        <w:t xml:space="preserve">еталлургическая </w:t>
      </w:r>
      <w:r w:rsidR="006716A4">
        <w:rPr>
          <w:rFonts w:ascii="Times New Roman" w:hAnsi="Times New Roman" w:cs="Times New Roman"/>
          <w:b/>
        </w:rPr>
        <w:t>К</w:t>
      </w:r>
      <w:r w:rsidR="00D47310">
        <w:rPr>
          <w:rFonts w:ascii="Times New Roman" w:hAnsi="Times New Roman" w:cs="Times New Roman"/>
          <w:b/>
        </w:rPr>
        <w:t>омпания»</w:t>
      </w:r>
    </w:p>
    <w:p w14:paraId="3DF15492" w14:textId="77777777" w:rsidR="00977787" w:rsidRDefault="00DE5B50" w:rsidP="00E930AC">
      <w:pPr>
        <w:spacing w:before="200"/>
        <w:jc w:val="center"/>
        <w:rPr>
          <w:rFonts w:ascii="Times New Roman" w:hAnsi="Times New Roman" w:cs="Times New Roman"/>
          <w:b/>
        </w:rPr>
      </w:pPr>
      <w:r w:rsidRPr="00DE5B50">
        <w:rPr>
          <w:rFonts w:ascii="Times New Roman" w:hAnsi="Times New Roman" w:cs="Times New Roman"/>
          <w:b/>
        </w:rPr>
        <w:t>(далее по тексту – Приглашение делать оферты)</w:t>
      </w:r>
      <w:r w:rsidRPr="00DE5B50">
        <w:rPr>
          <w:rFonts w:ascii="Times New Roman" w:hAnsi="Times New Roman" w:cs="Times New Roman"/>
          <w:b/>
        </w:rPr>
        <w:cr/>
      </w:r>
    </w:p>
    <w:p w14:paraId="6E4641F3" w14:textId="3785708E" w:rsidR="007431F1" w:rsidRDefault="007431F1" w:rsidP="007431F1">
      <w:pPr>
        <w:spacing w:before="200"/>
        <w:ind w:firstLine="709"/>
        <w:jc w:val="both"/>
        <w:rPr>
          <w:rFonts w:ascii="Times New Roman" w:hAnsi="Times New Roman" w:cs="Times New Roman"/>
        </w:rPr>
      </w:pPr>
      <w:r w:rsidRPr="007431F1">
        <w:rPr>
          <w:rFonts w:ascii="Times New Roman" w:hAnsi="Times New Roman" w:cs="Times New Roman"/>
        </w:rPr>
        <w:t xml:space="preserve">Настоящее сообщение является адресованным неопределенному кругу лиц приглашением делать предложения (оферты) о приобретении размещаемых путем открытой подписки акций дополнительного выпуска </w:t>
      </w:r>
      <w:r w:rsidR="00903CC3">
        <w:rPr>
          <w:rFonts w:ascii="Times New Roman" w:hAnsi="Times New Roman" w:cs="Times New Roman"/>
        </w:rPr>
        <w:t>Публичного акционерного общества</w:t>
      </w:r>
      <w:r w:rsidRPr="00D47310">
        <w:rPr>
          <w:rFonts w:ascii="Times New Roman" w:hAnsi="Times New Roman" w:cs="Times New Roman"/>
        </w:rPr>
        <w:t xml:space="preserve"> «Трубная Металлургическая Компания»</w:t>
      </w:r>
      <w:r>
        <w:rPr>
          <w:rFonts w:ascii="Times New Roman" w:hAnsi="Times New Roman" w:cs="Times New Roman"/>
        </w:rPr>
        <w:t xml:space="preserve"> (далее также – Общество, Эмитент, </w:t>
      </w:r>
      <w:r w:rsidR="00903CC3">
        <w:rPr>
          <w:rFonts w:ascii="Times New Roman" w:hAnsi="Times New Roman" w:cs="Times New Roman"/>
        </w:rPr>
        <w:t xml:space="preserve">ПАО </w:t>
      </w:r>
      <w:r>
        <w:rPr>
          <w:rFonts w:ascii="Times New Roman" w:hAnsi="Times New Roman" w:cs="Times New Roman"/>
        </w:rPr>
        <w:t xml:space="preserve">«ТМК») (место нахождения: </w:t>
      </w:r>
      <w:r w:rsidRPr="00203105">
        <w:rPr>
          <w:rFonts w:ascii="Times New Roman" w:hAnsi="Times New Roman" w:cs="Times New Roman"/>
        </w:rPr>
        <w:t>105062, РФ, г. Москва, ул. Покровка, д. 40</w:t>
      </w:r>
      <w:r w:rsidR="006716A4">
        <w:rPr>
          <w:rFonts w:ascii="Times New Roman" w:hAnsi="Times New Roman" w:cs="Times New Roman"/>
        </w:rPr>
        <w:t>, стр. 2А</w:t>
      </w:r>
      <w:r>
        <w:rPr>
          <w:rFonts w:ascii="Times New Roman" w:hAnsi="Times New Roman" w:cs="Times New Roman"/>
        </w:rPr>
        <w:t>)</w:t>
      </w:r>
    </w:p>
    <w:p w14:paraId="185CEA1C" w14:textId="0E44DAB7" w:rsidR="007431F1" w:rsidRPr="007431F1" w:rsidRDefault="007431F1" w:rsidP="007431F1">
      <w:pPr>
        <w:spacing w:before="200"/>
        <w:ind w:firstLine="709"/>
        <w:jc w:val="both"/>
        <w:rPr>
          <w:rFonts w:ascii="Times New Roman" w:hAnsi="Times New Roman" w:cs="Times New Roman"/>
        </w:rPr>
      </w:pPr>
      <w:r w:rsidRPr="007431F1">
        <w:rPr>
          <w:rFonts w:ascii="Times New Roman" w:hAnsi="Times New Roman" w:cs="Times New Roman"/>
        </w:rPr>
        <w:t>Государственный регистрационный номер дополнительного выпуска обыкновенных именных акций Эмитента</w:t>
      </w:r>
      <w:r w:rsidRPr="00C50FFC">
        <w:rPr>
          <w:rFonts w:ascii="Times New Roman" w:hAnsi="Times New Roman" w:cs="Times New Roman"/>
        </w:rPr>
        <w:t xml:space="preserve">, в отношении которого действует Приглашение делать оферты, (далее по тексту – Акции): </w:t>
      </w:r>
      <w:r w:rsidRPr="00C50FFC">
        <w:rPr>
          <w:rFonts w:ascii="Times New Roman" w:hAnsi="Times New Roman" w:cs="Times New Roman"/>
          <w:b/>
        </w:rPr>
        <w:t>1-</w:t>
      </w:r>
      <w:r w:rsidRPr="00C4312F">
        <w:rPr>
          <w:rFonts w:ascii="Times New Roman" w:hAnsi="Times New Roman" w:cs="Times New Roman"/>
          <w:b/>
        </w:rPr>
        <w:t xml:space="preserve">01-29031-Н </w:t>
      </w:r>
      <w:r w:rsidRPr="00C4312F">
        <w:rPr>
          <w:rFonts w:ascii="Times New Roman" w:hAnsi="Times New Roman" w:cs="Times New Roman"/>
        </w:rPr>
        <w:t xml:space="preserve">от </w:t>
      </w:r>
      <w:r w:rsidR="00C50FFC" w:rsidRPr="00C4312F">
        <w:rPr>
          <w:rFonts w:ascii="Times New Roman" w:hAnsi="Times New Roman" w:cs="Times New Roman"/>
          <w:b/>
        </w:rPr>
        <w:t>«</w:t>
      </w:r>
      <w:r w:rsidR="00C4312F">
        <w:rPr>
          <w:rFonts w:ascii="Times New Roman" w:hAnsi="Times New Roman" w:cs="Times New Roman"/>
          <w:b/>
        </w:rPr>
        <w:t>26</w:t>
      </w:r>
      <w:r w:rsidRPr="00C4312F">
        <w:rPr>
          <w:rFonts w:ascii="Times New Roman" w:hAnsi="Times New Roman" w:cs="Times New Roman"/>
          <w:b/>
        </w:rPr>
        <w:t xml:space="preserve">» </w:t>
      </w:r>
      <w:r w:rsidR="00C4312F">
        <w:rPr>
          <w:rFonts w:ascii="Times New Roman" w:hAnsi="Times New Roman" w:cs="Times New Roman"/>
          <w:b/>
        </w:rPr>
        <w:t>мая</w:t>
      </w:r>
      <w:r w:rsidR="00903CC3" w:rsidRPr="00C4312F">
        <w:rPr>
          <w:rFonts w:ascii="Times New Roman" w:hAnsi="Times New Roman" w:cs="Times New Roman"/>
          <w:b/>
        </w:rPr>
        <w:t xml:space="preserve"> </w:t>
      </w:r>
      <w:r w:rsidRPr="00C4312F">
        <w:rPr>
          <w:rFonts w:ascii="Times New Roman" w:hAnsi="Times New Roman" w:cs="Times New Roman"/>
          <w:b/>
        </w:rPr>
        <w:t>201</w:t>
      </w:r>
      <w:r w:rsidR="00903CC3" w:rsidRPr="00C4312F">
        <w:rPr>
          <w:rFonts w:ascii="Times New Roman" w:hAnsi="Times New Roman" w:cs="Times New Roman"/>
          <w:b/>
        </w:rPr>
        <w:t xml:space="preserve">6 </w:t>
      </w:r>
      <w:r w:rsidRPr="00C4312F">
        <w:rPr>
          <w:rFonts w:ascii="Times New Roman" w:hAnsi="Times New Roman" w:cs="Times New Roman"/>
          <w:b/>
        </w:rPr>
        <w:t>года</w:t>
      </w:r>
    </w:p>
    <w:p w14:paraId="3F8DFE20" w14:textId="77777777" w:rsidR="007431F1" w:rsidRPr="007431F1" w:rsidRDefault="007431F1" w:rsidP="007431F1">
      <w:pPr>
        <w:spacing w:before="200"/>
        <w:ind w:firstLine="709"/>
        <w:jc w:val="both"/>
        <w:rPr>
          <w:rFonts w:ascii="Times New Roman" w:hAnsi="Times New Roman" w:cs="Times New Roman"/>
        </w:rPr>
      </w:pPr>
      <w:r w:rsidRPr="007431F1">
        <w:rPr>
          <w:rFonts w:ascii="Times New Roman" w:hAnsi="Times New Roman" w:cs="Times New Roman"/>
        </w:rPr>
        <w:t xml:space="preserve">Общее количество Акций: </w:t>
      </w:r>
      <w:r w:rsidR="00136D63">
        <w:rPr>
          <w:rFonts w:ascii="Times New Roman" w:hAnsi="Times New Roman" w:cs="Times New Roman"/>
          <w:b/>
        </w:rPr>
        <w:t>44 000 000</w:t>
      </w:r>
      <w:r w:rsidRPr="002F201D">
        <w:rPr>
          <w:rFonts w:ascii="Times New Roman" w:hAnsi="Times New Roman" w:cs="Times New Roman"/>
          <w:b/>
        </w:rPr>
        <w:t xml:space="preserve"> (</w:t>
      </w:r>
      <w:r w:rsidR="00136D63">
        <w:rPr>
          <w:rFonts w:ascii="Times New Roman" w:hAnsi="Times New Roman" w:cs="Times New Roman"/>
          <w:b/>
        </w:rPr>
        <w:t>сорок четыре миллиона</w:t>
      </w:r>
      <w:r w:rsidRPr="002F201D">
        <w:rPr>
          <w:rFonts w:ascii="Times New Roman" w:hAnsi="Times New Roman" w:cs="Times New Roman"/>
          <w:b/>
        </w:rPr>
        <w:t>) штук</w:t>
      </w:r>
      <w:r w:rsidRPr="007431F1">
        <w:rPr>
          <w:rFonts w:ascii="Times New Roman" w:hAnsi="Times New Roman" w:cs="Times New Roman"/>
        </w:rPr>
        <w:t>.</w:t>
      </w:r>
    </w:p>
    <w:p w14:paraId="455AF62E" w14:textId="77777777" w:rsidR="007431F1" w:rsidRDefault="007431F1" w:rsidP="007431F1">
      <w:pPr>
        <w:spacing w:before="200"/>
        <w:ind w:firstLine="709"/>
        <w:jc w:val="both"/>
        <w:rPr>
          <w:rFonts w:ascii="Times New Roman" w:hAnsi="Times New Roman" w:cs="Times New Roman"/>
        </w:rPr>
      </w:pPr>
    </w:p>
    <w:p w14:paraId="4DA31368" w14:textId="77777777" w:rsidR="00B64A0C" w:rsidRDefault="007431F1" w:rsidP="00E930AC">
      <w:pPr>
        <w:pStyle w:val="a3"/>
        <w:numPr>
          <w:ilvl w:val="0"/>
          <w:numId w:val="4"/>
        </w:numPr>
        <w:spacing w:before="200"/>
        <w:jc w:val="both"/>
        <w:rPr>
          <w:rFonts w:ascii="Times New Roman" w:hAnsi="Times New Roman" w:cs="Times New Roman"/>
          <w:b/>
        </w:rPr>
      </w:pPr>
      <w:r>
        <w:rPr>
          <w:rFonts w:ascii="Times New Roman" w:hAnsi="Times New Roman" w:cs="Times New Roman"/>
          <w:b/>
        </w:rPr>
        <w:t>Порядок и условия подачи оферт</w:t>
      </w:r>
      <w:r w:rsidR="00B64A0C" w:rsidRPr="008D3BC8">
        <w:rPr>
          <w:rFonts w:ascii="Times New Roman" w:hAnsi="Times New Roman" w:cs="Times New Roman"/>
          <w:b/>
        </w:rPr>
        <w:t>:</w:t>
      </w:r>
    </w:p>
    <w:p w14:paraId="042C6EAD" w14:textId="5E425516"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Оферты о приобретении Акций могут быть поданы </w:t>
      </w:r>
      <w:r w:rsidR="0080774F">
        <w:rPr>
          <w:rFonts w:ascii="Times New Roman" w:hAnsi="Times New Roman" w:cs="Times New Roman"/>
        </w:rPr>
        <w:t>Эмитенту</w:t>
      </w:r>
      <w:r w:rsidRPr="00740D69">
        <w:rPr>
          <w:rFonts w:ascii="Times New Roman" w:hAnsi="Times New Roman" w:cs="Times New Roman"/>
        </w:rPr>
        <w:t xml:space="preserve"> </w:t>
      </w:r>
      <w:r w:rsidRPr="006B674B">
        <w:rPr>
          <w:rFonts w:ascii="Times New Roman" w:hAnsi="Times New Roman" w:cs="Times New Roman"/>
          <w:b/>
        </w:rPr>
        <w:t>начиная со дня публикации приглашения делать предложения (оферты)</w:t>
      </w:r>
      <w:r w:rsidRPr="00740D69">
        <w:rPr>
          <w:rFonts w:ascii="Times New Roman" w:hAnsi="Times New Roman" w:cs="Times New Roman"/>
        </w:rPr>
        <w:t xml:space="preserve"> о приобретении Акций в ленте новостей информационного агентства «Интерфакс», а также на странице в сети Интернет («http://www.e-disclosure.ru/portal/company.aspx?id=274» и «http://www.tmk-group.ru») и </w:t>
      </w:r>
      <w:r w:rsidRPr="006B674B">
        <w:rPr>
          <w:rFonts w:ascii="Times New Roman" w:hAnsi="Times New Roman" w:cs="Times New Roman"/>
          <w:b/>
        </w:rPr>
        <w:t>не позднее 5 (пятого) рабочего дня после такой публикации</w:t>
      </w:r>
      <w:r w:rsidRPr="00740D69">
        <w:rPr>
          <w:rFonts w:ascii="Times New Roman" w:hAnsi="Times New Roman" w:cs="Times New Roman"/>
        </w:rPr>
        <w:t>.</w:t>
      </w:r>
    </w:p>
    <w:p w14:paraId="379E99EC" w14:textId="20A619E1"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Подать оферту на приобретение Акций приобретатель может лично или через своего уполномоченного представителя, имеющего надлежащим образом оформленную доверенность или иной документ, подтверждающий полномочия представителя, в рабочие дни с 10:00 часов до 1</w:t>
      </w:r>
      <w:r w:rsidR="00C4312F">
        <w:rPr>
          <w:rFonts w:ascii="Times New Roman" w:hAnsi="Times New Roman" w:cs="Times New Roman"/>
        </w:rPr>
        <w:t>7</w:t>
      </w:r>
      <w:r w:rsidRPr="00740D69">
        <w:rPr>
          <w:rFonts w:ascii="Times New Roman" w:hAnsi="Times New Roman" w:cs="Times New Roman"/>
        </w:rPr>
        <w:t>:00 часов по московскому времени по адрес</w:t>
      </w:r>
      <w:r w:rsidR="0080774F">
        <w:rPr>
          <w:rFonts w:ascii="Times New Roman" w:hAnsi="Times New Roman" w:cs="Times New Roman"/>
        </w:rPr>
        <w:t xml:space="preserve">у </w:t>
      </w:r>
      <w:r w:rsidR="0080774F" w:rsidRPr="0080774F">
        <w:rPr>
          <w:rFonts w:ascii="Times New Roman" w:hAnsi="Times New Roman" w:cs="Times New Roman"/>
        </w:rPr>
        <w:t>Российская Федерация,</w:t>
      </w:r>
      <w:r w:rsidR="0080774F" w:rsidRPr="0080774F">
        <w:rPr>
          <w:rFonts w:ascii="Times New Roman" w:hAnsi="Times New Roman" w:cs="Times New Roman"/>
          <w:b/>
          <w:i/>
        </w:rPr>
        <w:t xml:space="preserve"> </w:t>
      </w:r>
      <w:r w:rsidR="0080774F" w:rsidRPr="0080774F">
        <w:rPr>
          <w:rFonts w:ascii="Times New Roman" w:hAnsi="Times New Roman" w:cs="Times New Roman"/>
        </w:rPr>
        <w:t>105062, г. Москва, ул. Покровка, д.40, стр.2А</w:t>
      </w:r>
      <w:r w:rsidR="00C4312F">
        <w:rPr>
          <w:rFonts w:ascii="Times New Roman" w:hAnsi="Times New Roman" w:cs="Times New Roman"/>
        </w:rPr>
        <w:t>, ком.308</w:t>
      </w:r>
      <w:r w:rsidR="0080774F">
        <w:rPr>
          <w:rFonts w:ascii="Times New Roman" w:hAnsi="Times New Roman" w:cs="Times New Roman"/>
        </w:rPr>
        <w:t>.</w:t>
      </w:r>
      <w:r w:rsidRPr="00740D69">
        <w:rPr>
          <w:rFonts w:ascii="Times New Roman" w:hAnsi="Times New Roman" w:cs="Times New Roman"/>
        </w:rPr>
        <w:t xml:space="preserve"> </w:t>
      </w:r>
    </w:p>
    <w:p w14:paraId="5150CF2C"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Каждая оферта должна содержать следующие сведения:</w:t>
      </w:r>
    </w:p>
    <w:p w14:paraId="24289F5B" w14:textId="57D17C86" w:rsidR="00740D69" w:rsidRPr="002009A3" w:rsidRDefault="00740D69" w:rsidP="002009A3">
      <w:pPr>
        <w:pStyle w:val="a3"/>
        <w:numPr>
          <w:ilvl w:val="0"/>
          <w:numId w:val="8"/>
        </w:numPr>
        <w:spacing w:before="200"/>
        <w:jc w:val="both"/>
        <w:rPr>
          <w:rFonts w:ascii="Times New Roman" w:hAnsi="Times New Roman" w:cs="Times New Roman"/>
        </w:rPr>
      </w:pPr>
      <w:r w:rsidRPr="002009A3">
        <w:rPr>
          <w:rFonts w:ascii="Times New Roman" w:hAnsi="Times New Roman" w:cs="Times New Roman"/>
        </w:rPr>
        <w:t xml:space="preserve">заголовок: «Оферта на приобретение акций </w:t>
      </w:r>
      <w:r w:rsidR="00E37F94">
        <w:rPr>
          <w:rFonts w:ascii="Times New Roman" w:hAnsi="Times New Roman" w:cs="Times New Roman"/>
        </w:rPr>
        <w:t>Публичного</w:t>
      </w:r>
      <w:r w:rsidR="00E37F94" w:rsidRPr="002009A3">
        <w:rPr>
          <w:rFonts w:ascii="Times New Roman" w:hAnsi="Times New Roman" w:cs="Times New Roman"/>
        </w:rPr>
        <w:t xml:space="preserve"> </w:t>
      </w:r>
      <w:r w:rsidRPr="002009A3">
        <w:rPr>
          <w:rFonts w:ascii="Times New Roman" w:hAnsi="Times New Roman" w:cs="Times New Roman"/>
        </w:rPr>
        <w:t>акционерного общества «Трубная Металлургическая Компания»;</w:t>
      </w:r>
    </w:p>
    <w:p w14:paraId="45762DC4" w14:textId="77777777"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полное фирменное наименование / фамилия, имя, отчество потенциального приобретателя;</w:t>
      </w:r>
    </w:p>
    <w:p w14:paraId="61C68B86" w14:textId="77777777"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идентификационный номер налогоплательщика потенциального приобретателя (при наличии);</w:t>
      </w:r>
    </w:p>
    <w:p w14:paraId="18E36CEC" w14:textId="77777777"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указание места жительства (места нахождения) потенциального приобретателя;</w:t>
      </w:r>
    </w:p>
    <w:p w14:paraId="67D65A05" w14:textId="77777777"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для физических лиц – указание паспортных данных (дата и место рождения; серия, номер и дата выдачи паспорта, орган, выдавший паспорт);</w:t>
      </w:r>
    </w:p>
    <w:p w14:paraId="25486C2D" w14:textId="77777777"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для юридических лиц – сведения о регистрации юридического лица (в том числе для российских юридических лиц – сведения о государственной регистрации юридического лица/внесении в Единый государственный реестр юридических лиц (дата, регистрирующий орган, номер соответствующего свидетельства));</w:t>
      </w:r>
    </w:p>
    <w:p w14:paraId="666AC593" w14:textId="77777777"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вид приобретаемых ценных бумаг (акции);</w:t>
      </w:r>
    </w:p>
    <w:p w14:paraId="292A8054" w14:textId="77777777"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цена приобретения одной Акции или согласие лица, делающего оферту, приобрести Акции по цене, которая будет установлена советом директоров Эмитента;</w:t>
      </w:r>
    </w:p>
    <w:p w14:paraId="5E89EDE1" w14:textId="4BB7CCDD" w:rsidR="00740D69" w:rsidRPr="006B674B" w:rsidRDefault="00740D69" w:rsidP="006B674B">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lastRenderedPageBreak/>
        <w:t>количество размещаемых акций, которое обязуется пр</w:t>
      </w:r>
      <w:r w:rsidR="00C4312F">
        <w:rPr>
          <w:rFonts w:ascii="Times New Roman" w:hAnsi="Times New Roman" w:cs="Times New Roman"/>
        </w:rPr>
        <w:t xml:space="preserve">иобрести лицо, делающее оферту. </w:t>
      </w:r>
      <w:r w:rsidRPr="006B674B">
        <w:rPr>
          <w:rFonts w:ascii="Times New Roman" w:hAnsi="Times New Roman" w:cs="Times New Roman"/>
        </w:rPr>
        <w:t>Указанное количество может быть выражено одним из следующих способов:</w:t>
      </w:r>
    </w:p>
    <w:p w14:paraId="6C77C8FF" w14:textId="77777777" w:rsidR="00740D69" w:rsidRPr="00740D69" w:rsidRDefault="00740D69" w:rsidP="00C4312F">
      <w:pPr>
        <w:pStyle w:val="a3"/>
        <w:numPr>
          <w:ilvl w:val="0"/>
          <w:numId w:val="7"/>
        </w:numPr>
        <w:spacing w:before="200"/>
        <w:jc w:val="both"/>
        <w:rPr>
          <w:rFonts w:ascii="Times New Roman" w:hAnsi="Times New Roman" w:cs="Times New Roman"/>
        </w:rPr>
      </w:pPr>
      <w:r w:rsidRPr="00740D69">
        <w:rPr>
          <w:rFonts w:ascii="Times New Roman" w:hAnsi="Times New Roman" w:cs="Times New Roman"/>
        </w:rPr>
        <w:t>точное количество акций в числовом выражении, которое лицо обязуется приобрести;</w:t>
      </w:r>
    </w:p>
    <w:p w14:paraId="4A66CCEE" w14:textId="77777777" w:rsidR="00740D69" w:rsidRPr="006B674B" w:rsidRDefault="00740D69" w:rsidP="006B674B">
      <w:pPr>
        <w:pStyle w:val="a3"/>
        <w:numPr>
          <w:ilvl w:val="0"/>
          <w:numId w:val="7"/>
        </w:numPr>
        <w:spacing w:before="200"/>
        <w:jc w:val="both"/>
        <w:rPr>
          <w:rFonts w:ascii="Times New Roman" w:hAnsi="Times New Roman" w:cs="Times New Roman"/>
        </w:rPr>
      </w:pPr>
      <w:r w:rsidRPr="006B674B">
        <w:rPr>
          <w:rFonts w:ascii="Times New Roman" w:hAnsi="Times New Roman" w:cs="Times New Roman"/>
        </w:rPr>
        <w:t xml:space="preserve">минимальное количество акций, которое лицо обязуется приобрести. Указание минимального количества, означает предложение лица, подавшего оферту, приобрести любое количество размещаемых акций в количестве не менее указанного минимального количества; </w:t>
      </w:r>
    </w:p>
    <w:p w14:paraId="64D0AEAF" w14:textId="77777777" w:rsidR="00740D69" w:rsidRPr="006B674B" w:rsidRDefault="00740D69" w:rsidP="006B674B">
      <w:pPr>
        <w:pStyle w:val="a3"/>
        <w:numPr>
          <w:ilvl w:val="0"/>
          <w:numId w:val="7"/>
        </w:numPr>
        <w:spacing w:before="200"/>
        <w:jc w:val="both"/>
        <w:rPr>
          <w:rFonts w:ascii="Times New Roman" w:hAnsi="Times New Roman" w:cs="Times New Roman"/>
        </w:rPr>
      </w:pPr>
      <w:r w:rsidRPr="006B674B">
        <w:rPr>
          <w:rFonts w:ascii="Times New Roman" w:hAnsi="Times New Roman" w:cs="Times New Roman"/>
        </w:rPr>
        <w:t xml:space="preserve">максимальное количество акций, которое лицо обязуется приобрести. Указание максимального количества, означает предложение лица, подавшего оферту, приобрести любое количество размещаемых акций в количестве не более указанного максимального количества; </w:t>
      </w:r>
    </w:p>
    <w:p w14:paraId="34CA62D1" w14:textId="77777777" w:rsidR="00740D69" w:rsidRPr="006B674B" w:rsidRDefault="00740D69" w:rsidP="006B674B">
      <w:pPr>
        <w:pStyle w:val="a3"/>
        <w:numPr>
          <w:ilvl w:val="0"/>
          <w:numId w:val="7"/>
        </w:numPr>
        <w:spacing w:before="200"/>
        <w:jc w:val="both"/>
        <w:rPr>
          <w:rFonts w:ascii="Times New Roman" w:hAnsi="Times New Roman" w:cs="Times New Roman"/>
        </w:rPr>
      </w:pPr>
      <w:r w:rsidRPr="006B674B">
        <w:rPr>
          <w:rFonts w:ascii="Times New Roman" w:hAnsi="Times New Roman" w:cs="Times New Roman"/>
        </w:rPr>
        <w:t>минимальное и максимальное количество акций, которое лицо обязуется приобрести. Указание минимального и максимального количества, означает предложение лица, направившего оферту, приобрести любое количество размещаемых акций в количестве не менее указанного минимального количества и не более указанного максимального количества;</w:t>
      </w:r>
    </w:p>
    <w:p w14:paraId="533DAD56" w14:textId="77777777" w:rsidR="00740D69" w:rsidRPr="006B674B" w:rsidRDefault="00740D69" w:rsidP="00AD5DC3">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номер лицевого счета в реестре владельцев именных ценных бумаг Эмитента для перевода на него приобретаемых акций. Если акции должны быть зачислены в реестре владельцев именных ценных бумаг Эмитента на счет номинального держателя – полное фирменное наименование депозитария, данные о государственной регистрации такого депозитария (ОГРН, наименование органа, осуществившего государственную регистрацию, дата государственной регистрации и внесения записи о депозитарии в ЕГРЮЛ), номер счета депо потенциального приобретателя акций, номер и дата депозитарного договора, заключенного между депозитарием и потенциальным приобретателем акций;</w:t>
      </w:r>
    </w:p>
    <w:p w14:paraId="002FAC0A" w14:textId="77777777" w:rsidR="00740D69" w:rsidRPr="006B674B" w:rsidRDefault="00740D69" w:rsidP="00AD5DC3">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банковские реквизиты потенциального приобретателя, по которым может осуществляться возврат денежных средств;</w:t>
      </w:r>
    </w:p>
    <w:p w14:paraId="3FE7AF69" w14:textId="77777777" w:rsidR="00740D69" w:rsidRPr="006B674B" w:rsidRDefault="00740D69" w:rsidP="00AD5DC3">
      <w:pPr>
        <w:pStyle w:val="a3"/>
        <w:numPr>
          <w:ilvl w:val="0"/>
          <w:numId w:val="6"/>
        </w:numPr>
        <w:spacing w:before="200"/>
        <w:jc w:val="both"/>
        <w:rPr>
          <w:rFonts w:ascii="Times New Roman" w:hAnsi="Times New Roman" w:cs="Times New Roman"/>
        </w:rPr>
      </w:pPr>
      <w:r w:rsidRPr="006B674B">
        <w:rPr>
          <w:rFonts w:ascii="Times New Roman" w:hAnsi="Times New Roman" w:cs="Times New Roman"/>
        </w:rPr>
        <w:t>контактные данные потенциального приобретателя (почтовый адрес и факс с указанием междугороднего кода) для целей направления ответа о принятии оферты (акцепта).</w:t>
      </w:r>
    </w:p>
    <w:p w14:paraId="36411654"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Оферта должна быть подписана потенциальным приобретателем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w:t>
      </w:r>
    </w:p>
    <w:p w14:paraId="7A026BCE"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В случае если, в соответствии с требованиями законодательства Российской Федерации, приобретение лицом, подавшим оферту, указанного в оферте количества размещаемых ценных бумаг осуществляется с предварительного согласия антимонопольного органа, лицо, подавшее оферту, обязано приложить к оферте копию соответствующего согласия антимонопольного органа.</w:t>
      </w:r>
    </w:p>
    <w:p w14:paraId="49EEAF21" w14:textId="77777777" w:rsidR="00AD5DC3" w:rsidRPr="00480748" w:rsidRDefault="00AD5DC3" w:rsidP="00480748">
      <w:pPr>
        <w:pStyle w:val="a3"/>
        <w:numPr>
          <w:ilvl w:val="0"/>
          <w:numId w:val="4"/>
        </w:numPr>
        <w:spacing w:before="200"/>
        <w:jc w:val="both"/>
        <w:rPr>
          <w:rFonts w:ascii="Times New Roman" w:hAnsi="Times New Roman" w:cs="Times New Roman"/>
          <w:b/>
        </w:rPr>
      </w:pPr>
      <w:r w:rsidRPr="00480748">
        <w:rPr>
          <w:rFonts w:ascii="Times New Roman" w:hAnsi="Times New Roman" w:cs="Times New Roman"/>
          <w:b/>
        </w:rPr>
        <w:t>Порядок принятия оферты (акцепт).</w:t>
      </w:r>
    </w:p>
    <w:p w14:paraId="64C1510A" w14:textId="6950224A" w:rsidR="00740D69" w:rsidRPr="00740D69" w:rsidRDefault="00EF6C7E" w:rsidP="00AD5DC3">
      <w:pPr>
        <w:spacing w:before="200"/>
        <w:ind w:firstLine="709"/>
        <w:jc w:val="both"/>
        <w:rPr>
          <w:rFonts w:ascii="Times New Roman" w:hAnsi="Times New Roman" w:cs="Times New Roman"/>
        </w:rPr>
      </w:pPr>
      <w:r>
        <w:rPr>
          <w:rFonts w:ascii="Times New Roman" w:hAnsi="Times New Roman" w:cs="Times New Roman"/>
        </w:rPr>
        <w:t>Эмитент</w:t>
      </w:r>
      <w:r w:rsidR="00740D69" w:rsidRPr="00740D69">
        <w:rPr>
          <w:rFonts w:ascii="Times New Roman" w:hAnsi="Times New Roman" w:cs="Times New Roman"/>
        </w:rPr>
        <w:t xml:space="preserve"> отказывает в приеме оферты в случае, если оферта не отвечает требованиям, предусмотренным законодательством РФ, Решением о дополнительном выпуске ценных бумаг и Проспектом ценных бумаг.</w:t>
      </w:r>
    </w:p>
    <w:p w14:paraId="674ED47B" w14:textId="02B76204"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Поданные оферты подлежат регистрации </w:t>
      </w:r>
      <w:r w:rsidR="00EF6C7E">
        <w:rPr>
          <w:rFonts w:ascii="Times New Roman" w:hAnsi="Times New Roman" w:cs="Times New Roman"/>
        </w:rPr>
        <w:t>Эмитентом</w:t>
      </w:r>
      <w:r w:rsidRPr="00740D69">
        <w:rPr>
          <w:rFonts w:ascii="Times New Roman" w:hAnsi="Times New Roman" w:cs="Times New Roman"/>
        </w:rPr>
        <w:t xml:space="preserve">, получившим такие оферты, в специальном журнале учета поступивших предложений (далее – Журнал учета) в день их поступления. </w:t>
      </w:r>
    </w:p>
    <w:p w14:paraId="563A6972" w14:textId="2248BACF"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lastRenderedPageBreak/>
        <w:t xml:space="preserve">Лица, оферты которых подлежат акцепту, определяются Эмитентом по собственному усмотрению. Ответ о принятии предложений (акцепт) лицам, определенным Эмитентом по своему усмотрению из числа лиц, направивших оферты, направляется </w:t>
      </w:r>
      <w:r w:rsidR="00EF6C7E">
        <w:rPr>
          <w:rFonts w:ascii="Times New Roman" w:hAnsi="Times New Roman" w:cs="Times New Roman"/>
        </w:rPr>
        <w:t xml:space="preserve">Эмитентом </w:t>
      </w:r>
      <w:r w:rsidRPr="00740D69">
        <w:rPr>
          <w:rFonts w:ascii="Times New Roman" w:hAnsi="Times New Roman" w:cs="Times New Roman"/>
        </w:rPr>
        <w:t>не ранее Даты начала размещения и не позднее Даты окончания размещения. Такой ответ должен содержать цену размещения Акций, установленн</w:t>
      </w:r>
      <w:r w:rsidR="00565B36">
        <w:rPr>
          <w:rFonts w:ascii="Times New Roman" w:hAnsi="Times New Roman" w:cs="Times New Roman"/>
        </w:rPr>
        <w:t>ую</w:t>
      </w:r>
      <w:r w:rsidRPr="00740D69">
        <w:rPr>
          <w:rFonts w:ascii="Times New Roman" w:hAnsi="Times New Roman" w:cs="Times New Roman"/>
        </w:rPr>
        <w:t xml:space="preserve"> Советом директоров </w:t>
      </w:r>
      <w:r w:rsidR="00EF6C7E">
        <w:rPr>
          <w:rFonts w:ascii="Times New Roman" w:hAnsi="Times New Roman" w:cs="Times New Roman"/>
        </w:rPr>
        <w:t>Эмитента</w:t>
      </w:r>
      <w:r w:rsidRPr="00740D69">
        <w:rPr>
          <w:rFonts w:ascii="Times New Roman" w:hAnsi="Times New Roman" w:cs="Times New Roman"/>
        </w:rPr>
        <w:t xml:space="preserve"> в соответствии с пунктом 8.4 Решения о дополнительном выпуске ценных бумаг, а также количество Акций, размещаемых лицу, направившему оферту. Ответ о принятии предложения (акцепт) вручается приобретателю лично или через его уполномоченного представителя, или направляется по адресу и/или факсу, указанным в оферте, не позднее следующего рабочего дня после принятия Эмитентом решения об акцепте оферты. </w:t>
      </w:r>
    </w:p>
    <w:p w14:paraId="19EC106F"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Договор о приобретении Акций считается заключенным в момент получения лицом, направившим оферту, ответа Эмитента о принятии предложения (акцепта). Договор о приобретении Акций считается заключенным по месту получения лицом, направившим оферту, ответа Эмитента о принятии предложения (акцепта).</w:t>
      </w:r>
    </w:p>
    <w:p w14:paraId="103F39E2" w14:textId="77777777" w:rsidR="00480748" w:rsidRPr="00480748" w:rsidRDefault="00480748" w:rsidP="00480748">
      <w:pPr>
        <w:pStyle w:val="a3"/>
        <w:numPr>
          <w:ilvl w:val="0"/>
          <w:numId w:val="4"/>
        </w:numPr>
        <w:spacing w:before="200"/>
        <w:jc w:val="both"/>
        <w:rPr>
          <w:rFonts w:ascii="Times New Roman" w:hAnsi="Times New Roman" w:cs="Times New Roman"/>
          <w:b/>
        </w:rPr>
      </w:pPr>
      <w:r w:rsidRPr="00480748">
        <w:rPr>
          <w:rFonts w:ascii="Times New Roman" w:hAnsi="Times New Roman" w:cs="Times New Roman"/>
          <w:b/>
        </w:rPr>
        <w:t>Порядок оплаты и передачи Акций</w:t>
      </w:r>
    </w:p>
    <w:p w14:paraId="649C587C" w14:textId="1A7B61AB" w:rsidR="00F5448C" w:rsidRDefault="00F5448C" w:rsidP="00F5448C">
      <w:pPr>
        <w:spacing w:before="200"/>
        <w:ind w:firstLine="709"/>
        <w:jc w:val="both"/>
        <w:rPr>
          <w:rFonts w:ascii="Times New Roman" w:hAnsi="Times New Roman" w:cs="Times New Roman"/>
        </w:rPr>
      </w:pPr>
      <w:r w:rsidRPr="00F5448C">
        <w:rPr>
          <w:rFonts w:ascii="Times New Roman" w:hAnsi="Times New Roman" w:cs="Times New Roman"/>
        </w:rPr>
        <w:t xml:space="preserve">Цена размещения 1 (Одной) дополнительной обыкновенной именной акции Эмитента составляет </w:t>
      </w:r>
      <w:r w:rsidR="00EF6C7E" w:rsidRPr="003764AE">
        <w:rPr>
          <w:rFonts w:ascii="Times New Roman" w:hAnsi="Times New Roman" w:cs="Times New Roman"/>
        </w:rPr>
        <w:t>7</w:t>
      </w:r>
      <w:r w:rsidR="003764AE">
        <w:rPr>
          <w:rFonts w:ascii="Times New Roman" w:hAnsi="Times New Roman" w:cs="Times New Roman"/>
        </w:rPr>
        <w:t>1</w:t>
      </w:r>
      <w:r w:rsidR="006716A4" w:rsidRPr="003764AE">
        <w:rPr>
          <w:rFonts w:ascii="Times New Roman" w:hAnsi="Times New Roman" w:cs="Times New Roman"/>
        </w:rPr>
        <w:t xml:space="preserve"> рубл</w:t>
      </w:r>
      <w:r w:rsidR="00E86547">
        <w:rPr>
          <w:rFonts w:ascii="Times New Roman" w:hAnsi="Times New Roman" w:cs="Times New Roman"/>
        </w:rPr>
        <w:t>ь</w:t>
      </w:r>
      <w:bookmarkStart w:id="0" w:name="_GoBack"/>
      <w:bookmarkEnd w:id="0"/>
      <w:r w:rsidR="00EF6C7E" w:rsidRPr="003764AE">
        <w:rPr>
          <w:rFonts w:ascii="Times New Roman" w:hAnsi="Times New Roman" w:cs="Times New Roman"/>
        </w:rPr>
        <w:t xml:space="preserve"> 00 копеек</w:t>
      </w:r>
      <w:r w:rsidR="006716A4" w:rsidRPr="00F5448C">
        <w:rPr>
          <w:rFonts w:ascii="Times New Roman" w:hAnsi="Times New Roman" w:cs="Times New Roman"/>
        </w:rPr>
        <w:t xml:space="preserve">. </w:t>
      </w:r>
    </w:p>
    <w:p w14:paraId="5CFB6E87" w14:textId="77777777" w:rsidR="00F5448C" w:rsidRPr="00740D69" w:rsidRDefault="00F5448C" w:rsidP="00F5448C">
      <w:pPr>
        <w:spacing w:before="200"/>
        <w:ind w:firstLine="709"/>
        <w:jc w:val="both"/>
        <w:rPr>
          <w:rFonts w:ascii="Times New Roman" w:hAnsi="Times New Roman" w:cs="Times New Roman"/>
        </w:rPr>
      </w:pPr>
      <w:r w:rsidRPr="00F5448C">
        <w:rPr>
          <w:rFonts w:ascii="Times New Roman" w:hAnsi="Times New Roman" w:cs="Times New Roman"/>
          <w:b/>
        </w:rPr>
        <w:t>Приобретаемые акции должны быть полностью оплачены</w:t>
      </w:r>
      <w:r w:rsidRPr="00740D69">
        <w:rPr>
          <w:rFonts w:ascii="Times New Roman" w:hAnsi="Times New Roman" w:cs="Times New Roman"/>
        </w:rPr>
        <w:t xml:space="preserve"> приобретателями, получившими ответ о принятии предложения (акцепте), </w:t>
      </w:r>
      <w:r w:rsidRPr="004E23CC">
        <w:rPr>
          <w:rFonts w:ascii="Times New Roman" w:hAnsi="Times New Roman" w:cs="Times New Roman"/>
        </w:rPr>
        <w:t>не позднее Даты окончания размещения с учетом времени, необходимого для осуществления Эмитентом всех действий, предусмотренных  Решением о дополнительном выпуске</w:t>
      </w:r>
      <w:r w:rsidRPr="00740D69">
        <w:rPr>
          <w:rFonts w:ascii="Times New Roman" w:hAnsi="Times New Roman" w:cs="Times New Roman"/>
        </w:rPr>
        <w:t xml:space="preserve"> ценных бумаг и Проспектом ценных бумаг по передаче Акций таким приобретателям. </w:t>
      </w:r>
    </w:p>
    <w:p w14:paraId="34CC16F2" w14:textId="77777777" w:rsidR="008350EC" w:rsidRPr="008350EC" w:rsidRDefault="008350EC" w:rsidP="00F5448C">
      <w:pPr>
        <w:spacing w:before="200"/>
        <w:ind w:firstLine="709"/>
        <w:jc w:val="both"/>
        <w:rPr>
          <w:rFonts w:ascii="Times New Roman" w:hAnsi="Times New Roman" w:cs="Times New Roman"/>
        </w:rPr>
      </w:pPr>
      <w:r w:rsidRPr="008350EC">
        <w:rPr>
          <w:rFonts w:ascii="Times New Roman" w:hAnsi="Times New Roman" w:cs="Times New Roman"/>
        </w:rPr>
        <w:t xml:space="preserve">Оплата Акций потенциальными приобретателями может осуществляться денежными средствами в безналичном порядке в рублях Российской Федерации на расчетный счет Эмитента по следующим реквизитам: </w:t>
      </w:r>
    </w:p>
    <w:tbl>
      <w:tblPr>
        <w:tblStyle w:val="a4"/>
        <w:tblW w:w="0" w:type="auto"/>
        <w:tblLook w:val="04A0" w:firstRow="1" w:lastRow="0" w:firstColumn="1" w:lastColumn="0" w:noHBand="0" w:noVBand="1"/>
      </w:tblPr>
      <w:tblGrid>
        <w:gridCol w:w="4785"/>
        <w:gridCol w:w="4786"/>
      </w:tblGrid>
      <w:tr w:rsidR="008350EC" w14:paraId="69EE72A8" w14:textId="77777777" w:rsidTr="00797EEF">
        <w:tc>
          <w:tcPr>
            <w:tcW w:w="4785" w:type="dxa"/>
          </w:tcPr>
          <w:p w14:paraId="14991CF4"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Полное фирменное наименование кредитной организации:</w:t>
            </w:r>
          </w:p>
        </w:tc>
        <w:tc>
          <w:tcPr>
            <w:tcW w:w="4786" w:type="dxa"/>
          </w:tcPr>
          <w:p w14:paraId="50F88AB7" w14:textId="19E77807" w:rsidR="008350EC" w:rsidRPr="00A47069" w:rsidRDefault="00C91725" w:rsidP="00EF6C7E">
            <w:pPr>
              <w:spacing w:before="200" w:after="200"/>
              <w:jc w:val="both"/>
              <w:rPr>
                <w:rFonts w:ascii="Times New Roman" w:hAnsi="Times New Roman" w:cs="Times New Roman"/>
                <w:b/>
              </w:rPr>
            </w:pPr>
            <w:r>
              <w:rPr>
                <w:rFonts w:ascii="Times New Roman" w:hAnsi="Times New Roman" w:cs="Times New Roman"/>
                <w:b/>
              </w:rPr>
              <w:t>Публичное акционерное общество</w:t>
            </w:r>
            <w:r w:rsidR="008350EC" w:rsidRPr="00A47069">
              <w:rPr>
                <w:rFonts w:ascii="Times New Roman" w:hAnsi="Times New Roman" w:cs="Times New Roman"/>
                <w:b/>
              </w:rPr>
              <w:t xml:space="preserve"> «Акционерный коммерческий банк содействия коммерции и бизнесу»</w:t>
            </w:r>
          </w:p>
        </w:tc>
      </w:tr>
      <w:tr w:rsidR="008350EC" w14:paraId="440E9142" w14:textId="77777777" w:rsidTr="00797EEF">
        <w:tc>
          <w:tcPr>
            <w:tcW w:w="4785" w:type="dxa"/>
          </w:tcPr>
          <w:p w14:paraId="7BB1919C"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Сокращенное наименование:</w:t>
            </w:r>
          </w:p>
        </w:tc>
        <w:tc>
          <w:tcPr>
            <w:tcW w:w="4786" w:type="dxa"/>
          </w:tcPr>
          <w:p w14:paraId="662C142B" w14:textId="569B5D24" w:rsidR="008350EC" w:rsidRPr="00A47069" w:rsidRDefault="00C91725" w:rsidP="00EF6C7E">
            <w:pPr>
              <w:spacing w:before="200" w:after="200"/>
              <w:jc w:val="both"/>
              <w:rPr>
                <w:rFonts w:ascii="Times New Roman" w:hAnsi="Times New Roman" w:cs="Times New Roman"/>
                <w:b/>
              </w:rPr>
            </w:pPr>
            <w:r>
              <w:rPr>
                <w:rFonts w:ascii="Times New Roman" w:hAnsi="Times New Roman" w:cs="Times New Roman"/>
                <w:b/>
              </w:rPr>
              <w:t>ПАО</w:t>
            </w:r>
            <w:r w:rsidRPr="00A47069">
              <w:rPr>
                <w:rFonts w:ascii="Times New Roman" w:hAnsi="Times New Roman" w:cs="Times New Roman"/>
                <w:b/>
              </w:rPr>
              <w:t xml:space="preserve"> </w:t>
            </w:r>
            <w:r w:rsidR="008350EC" w:rsidRPr="00A47069">
              <w:rPr>
                <w:rFonts w:ascii="Times New Roman" w:hAnsi="Times New Roman" w:cs="Times New Roman"/>
                <w:b/>
              </w:rPr>
              <w:t>«СКБ-</w:t>
            </w:r>
            <w:r w:rsidR="00EF6C7E">
              <w:rPr>
                <w:rFonts w:ascii="Times New Roman" w:hAnsi="Times New Roman" w:cs="Times New Roman"/>
                <w:b/>
              </w:rPr>
              <w:t>банк</w:t>
            </w:r>
            <w:r w:rsidR="008350EC" w:rsidRPr="00A47069">
              <w:rPr>
                <w:rFonts w:ascii="Times New Roman" w:hAnsi="Times New Roman" w:cs="Times New Roman"/>
                <w:b/>
              </w:rPr>
              <w:t>»</w:t>
            </w:r>
            <w:r w:rsidR="008350EC">
              <w:rPr>
                <w:rFonts w:ascii="Times New Roman" w:hAnsi="Times New Roman" w:cs="Times New Roman"/>
                <w:b/>
              </w:rPr>
              <w:t xml:space="preserve"> </w:t>
            </w:r>
            <w:r w:rsidR="008350EC" w:rsidRPr="00A47069">
              <w:rPr>
                <w:rFonts w:ascii="Times New Roman" w:hAnsi="Times New Roman" w:cs="Times New Roman"/>
                <w:b/>
              </w:rPr>
              <w:t xml:space="preserve">г. Екатеринбург </w:t>
            </w:r>
          </w:p>
        </w:tc>
      </w:tr>
      <w:tr w:rsidR="008350EC" w14:paraId="1FF3BDD9" w14:textId="77777777" w:rsidTr="00797EEF">
        <w:tc>
          <w:tcPr>
            <w:tcW w:w="4785" w:type="dxa"/>
          </w:tcPr>
          <w:p w14:paraId="7DE7706F"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Место нахождения:</w:t>
            </w:r>
          </w:p>
        </w:tc>
        <w:tc>
          <w:tcPr>
            <w:tcW w:w="4786" w:type="dxa"/>
          </w:tcPr>
          <w:p w14:paraId="32D13BE6"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Pr>
                <w:rFonts w:ascii="Times New Roman" w:hAnsi="Times New Roman" w:cs="Times New Roman"/>
                <w:b/>
              </w:rPr>
              <w:t xml:space="preserve"> </w:t>
            </w:r>
            <w:r w:rsidRPr="00A47069">
              <w:rPr>
                <w:rFonts w:ascii="Times New Roman" w:hAnsi="Times New Roman" w:cs="Times New Roman"/>
                <w:b/>
              </w:rPr>
              <w:t>ул. Куйбышева,75</w:t>
            </w:r>
          </w:p>
        </w:tc>
      </w:tr>
      <w:tr w:rsidR="008350EC" w14:paraId="435B3EAE" w14:textId="77777777" w:rsidTr="00797EEF">
        <w:tc>
          <w:tcPr>
            <w:tcW w:w="4785" w:type="dxa"/>
          </w:tcPr>
          <w:p w14:paraId="64C6F8C2"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Почтовый адрес:</w:t>
            </w:r>
          </w:p>
        </w:tc>
        <w:tc>
          <w:tcPr>
            <w:tcW w:w="4786" w:type="dxa"/>
          </w:tcPr>
          <w:p w14:paraId="40421CE4"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620026, г. Екатеринбург,</w:t>
            </w:r>
            <w:r>
              <w:rPr>
                <w:rFonts w:ascii="Times New Roman" w:hAnsi="Times New Roman" w:cs="Times New Roman"/>
                <w:b/>
              </w:rPr>
              <w:t xml:space="preserve"> </w:t>
            </w:r>
            <w:r w:rsidRPr="00A47069">
              <w:rPr>
                <w:rFonts w:ascii="Times New Roman" w:hAnsi="Times New Roman" w:cs="Times New Roman"/>
                <w:b/>
              </w:rPr>
              <w:t>ул. Куйбышева,75</w:t>
            </w:r>
          </w:p>
        </w:tc>
      </w:tr>
      <w:tr w:rsidR="008350EC" w14:paraId="6EAA5CDB" w14:textId="77777777" w:rsidTr="00797EEF">
        <w:tc>
          <w:tcPr>
            <w:tcW w:w="4785" w:type="dxa"/>
          </w:tcPr>
          <w:p w14:paraId="1E80699D"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р/с:</w:t>
            </w:r>
          </w:p>
        </w:tc>
        <w:tc>
          <w:tcPr>
            <w:tcW w:w="4786" w:type="dxa"/>
          </w:tcPr>
          <w:p w14:paraId="3F605BB1"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407 02 810 100 000 005 752</w:t>
            </w:r>
          </w:p>
        </w:tc>
      </w:tr>
      <w:tr w:rsidR="008350EC" w14:paraId="4C4AD592" w14:textId="77777777" w:rsidTr="00797EEF">
        <w:tc>
          <w:tcPr>
            <w:tcW w:w="4785" w:type="dxa"/>
          </w:tcPr>
          <w:p w14:paraId="18B9294F"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к/с:</w:t>
            </w:r>
          </w:p>
        </w:tc>
        <w:tc>
          <w:tcPr>
            <w:tcW w:w="4786" w:type="dxa"/>
          </w:tcPr>
          <w:p w14:paraId="127276F8"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301 01 810 800 000 000 756</w:t>
            </w:r>
          </w:p>
        </w:tc>
      </w:tr>
      <w:tr w:rsidR="008350EC" w14:paraId="1FF3ABD0" w14:textId="77777777" w:rsidTr="00797EEF">
        <w:tc>
          <w:tcPr>
            <w:tcW w:w="4785" w:type="dxa"/>
          </w:tcPr>
          <w:p w14:paraId="6DF014D5"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БИК:</w:t>
            </w:r>
          </w:p>
        </w:tc>
        <w:tc>
          <w:tcPr>
            <w:tcW w:w="4786" w:type="dxa"/>
          </w:tcPr>
          <w:p w14:paraId="2E5C2491"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046577756</w:t>
            </w:r>
          </w:p>
        </w:tc>
      </w:tr>
      <w:tr w:rsidR="008350EC" w14:paraId="77806F19" w14:textId="77777777" w:rsidTr="00797EEF">
        <w:tc>
          <w:tcPr>
            <w:tcW w:w="4785" w:type="dxa"/>
          </w:tcPr>
          <w:p w14:paraId="62131BEF" w14:textId="77777777" w:rsidR="008350EC" w:rsidRDefault="008350EC" w:rsidP="00797EEF">
            <w:pPr>
              <w:spacing w:before="200" w:after="200"/>
              <w:jc w:val="both"/>
              <w:rPr>
                <w:rFonts w:ascii="Times New Roman" w:hAnsi="Times New Roman" w:cs="Times New Roman"/>
              </w:rPr>
            </w:pPr>
            <w:r w:rsidRPr="00D4531C">
              <w:rPr>
                <w:rFonts w:ascii="Times New Roman" w:hAnsi="Times New Roman" w:cs="Times New Roman"/>
              </w:rPr>
              <w:t>ИНН:</w:t>
            </w:r>
          </w:p>
        </w:tc>
        <w:tc>
          <w:tcPr>
            <w:tcW w:w="4786" w:type="dxa"/>
          </w:tcPr>
          <w:p w14:paraId="122383B5"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 xml:space="preserve">6608003052 </w:t>
            </w:r>
          </w:p>
        </w:tc>
      </w:tr>
      <w:tr w:rsidR="008350EC" w14:paraId="619EEEBF" w14:textId="77777777" w:rsidTr="00797EEF">
        <w:tc>
          <w:tcPr>
            <w:tcW w:w="4785" w:type="dxa"/>
          </w:tcPr>
          <w:p w14:paraId="153302B4" w14:textId="77777777" w:rsidR="008350EC" w:rsidRPr="00D4531C" w:rsidRDefault="008350EC" w:rsidP="00797EEF">
            <w:pPr>
              <w:spacing w:before="200" w:after="200"/>
              <w:jc w:val="both"/>
              <w:rPr>
                <w:rFonts w:ascii="Times New Roman" w:hAnsi="Times New Roman" w:cs="Times New Roman"/>
              </w:rPr>
            </w:pPr>
            <w:r w:rsidRPr="00D4531C">
              <w:rPr>
                <w:rFonts w:ascii="Times New Roman" w:hAnsi="Times New Roman" w:cs="Times New Roman"/>
              </w:rPr>
              <w:lastRenderedPageBreak/>
              <w:t>Владелец счета:</w:t>
            </w:r>
          </w:p>
        </w:tc>
        <w:tc>
          <w:tcPr>
            <w:tcW w:w="4786" w:type="dxa"/>
          </w:tcPr>
          <w:p w14:paraId="60FB672A" w14:textId="16933BD7" w:rsidR="008350EC" w:rsidRPr="00A47069" w:rsidRDefault="00C91725" w:rsidP="00797EEF">
            <w:pPr>
              <w:spacing w:before="200" w:after="200"/>
              <w:jc w:val="both"/>
              <w:rPr>
                <w:rFonts w:ascii="Times New Roman" w:hAnsi="Times New Roman" w:cs="Times New Roman"/>
                <w:b/>
              </w:rPr>
            </w:pPr>
            <w:r>
              <w:rPr>
                <w:rFonts w:ascii="Times New Roman" w:hAnsi="Times New Roman" w:cs="Times New Roman"/>
                <w:b/>
              </w:rPr>
              <w:t>Публичное акционерное общество</w:t>
            </w:r>
            <w:r w:rsidR="008350EC" w:rsidRPr="00A47069">
              <w:rPr>
                <w:rFonts w:ascii="Times New Roman" w:hAnsi="Times New Roman" w:cs="Times New Roman"/>
                <w:b/>
              </w:rPr>
              <w:t xml:space="preserve"> «Трубная Металлургическая Компания»</w:t>
            </w:r>
          </w:p>
          <w:p w14:paraId="27B1A3CE"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ИНН:</w:t>
            </w:r>
            <w:r>
              <w:rPr>
                <w:rFonts w:ascii="Times New Roman" w:hAnsi="Times New Roman" w:cs="Times New Roman"/>
                <w:b/>
              </w:rPr>
              <w:t xml:space="preserve"> </w:t>
            </w:r>
            <w:r w:rsidRPr="00A47069">
              <w:rPr>
                <w:rFonts w:ascii="Times New Roman" w:hAnsi="Times New Roman" w:cs="Times New Roman"/>
                <w:b/>
              </w:rPr>
              <w:t xml:space="preserve">7710373095 </w:t>
            </w:r>
          </w:p>
          <w:p w14:paraId="64E5DEBD" w14:textId="77777777" w:rsidR="008350EC" w:rsidRPr="00A47069" w:rsidRDefault="008350EC" w:rsidP="00797EEF">
            <w:pPr>
              <w:spacing w:before="200" w:after="200"/>
              <w:jc w:val="both"/>
              <w:rPr>
                <w:rFonts w:ascii="Times New Roman" w:hAnsi="Times New Roman" w:cs="Times New Roman"/>
                <w:b/>
              </w:rPr>
            </w:pPr>
            <w:r w:rsidRPr="00A47069">
              <w:rPr>
                <w:rFonts w:ascii="Times New Roman" w:hAnsi="Times New Roman" w:cs="Times New Roman"/>
                <w:b/>
              </w:rPr>
              <w:t>КПП:</w:t>
            </w:r>
            <w:r>
              <w:rPr>
                <w:rFonts w:ascii="Times New Roman" w:hAnsi="Times New Roman" w:cs="Times New Roman"/>
                <w:b/>
              </w:rPr>
              <w:t xml:space="preserve"> </w:t>
            </w:r>
            <w:r w:rsidRPr="00A47069">
              <w:rPr>
                <w:rFonts w:ascii="Times New Roman" w:hAnsi="Times New Roman" w:cs="Times New Roman"/>
                <w:b/>
              </w:rPr>
              <w:t>997550001</w:t>
            </w:r>
          </w:p>
        </w:tc>
      </w:tr>
    </w:tbl>
    <w:p w14:paraId="2939F96B" w14:textId="77777777"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Зачисление размещаемых Акций на лицевые счета приобретателей в реестре владельцев именных ценных бумаг Эмитента и на счета депо приобретателей в депозитариях осуществляется только после полной оплаты соответствующих Акций, но не ранее Даты начала размещения и не позднее Даты окончания размещения.</w:t>
      </w:r>
    </w:p>
    <w:p w14:paraId="30224428" w14:textId="77777777"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Возможность рассрочки при оплате ценных бумаг не предусмотрена.</w:t>
      </w:r>
    </w:p>
    <w:p w14:paraId="2D9D748B"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Обязательство по оплате размещаемых Акций считается исполненным в момент поступления денежных средств на счет Эмитента, указанный в Решении о дополнительном выпуске ценных бумаг и Проспекте ценных бумаг. </w:t>
      </w:r>
    </w:p>
    <w:p w14:paraId="0C8CD350" w14:textId="5630272A"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В случае если в указанный срок обязательство по оплате приобретаемых Акций не будет исполнено или будет исполнено частично, Эмитент имеет право отказаться от исполнения встречного обязательства по передаче Акций потенциальному приобретателю. В этом случае договор о приобретении Акций считается расторгнутым.</w:t>
      </w:r>
    </w:p>
    <w:p w14:paraId="11935D3C"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 xml:space="preserve">В случае если в указанный срок обязательство по оплате приобретаемых Акций будет исполнено потенциальным приобретателем не полностью, Эмитент вправе исполнить встречное обязательство по передаче Акций потенциальному приобретателю в количестве, оплаченном таким приобретателем. При этом договор о приобретении Акций считается измененным. </w:t>
      </w:r>
    </w:p>
    <w:p w14:paraId="5D6C90F9"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В случае частичного исполнения потенциальным приобретателем обязательства по оплате приобретаемых Акций и полного отказа Эмитента от исполнения встречного обязательства по передаче Акций, денежные средства, полученные в качестве частичного исполнения обязательства по оплате Акций, подлежат возврату потенциальному приобретателю в безналичном порядке не позднее 5 (Пяти) рабочих дней с Даты окончания размещения по банковским реквизитам, указанным в оферте.</w:t>
      </w:r>
    </w:p>
    <w:p w14:paraId="290299EB" w14:textId="77777777" w:rsidR="00740D69" w:rsidRPr="00740D69" w:rsidRDefault="00740D69" w:rsidP="00740D69">
      <w:pPr>
        <w:spacing w:before="200"/>
        <w:ind w:firstLine="709"/>
        <w:jc w:val="both"/>
        <w:rPr>
          <w:rFonts w:ascii="Times New Roman" w:hAnsi="Times New Roman" w:cs="Times New Roman"/>
        </w:rPr>
      </w:pPr>
      <w:r w:rsidRPr="00740D69">
        <w:rPr>
          <w:rFonts w:ascii="Times New Roman" w:hAnsi="Times New Roman" w:cs="Times New Roman"/>
        </w:rPr>
        <w:t>В указанных выше случаях уведомление об отказе Эмитента от исполнения встречного обязательства по передаче Акций (всех или не оплаченных потенциальным приобретателем), вручается потенциальному приобретателю лично или через его уполномоченного представителя, или направляется по адресу или факсу, указанным в оферте, в дату принятия Эмитентом решения об отказе от исполнения встречного обязательства.</w:t>
      </w:r>
    </w:p>
    <w:p w14:paraId="63D790B4" w14:textId="77777777"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Лицо, которому Эмитент выдает (направляет) передаточное распоряжение, являющееся основанием для внесения приходной записи по лицевому счету первого владельца, - регистратор Эмитента:</w:t>
      </w:r>
    </w:p>
    <w:tbl>
      <w:tblPr>
        <w:tblStyle w:val="a4"/>
        <w:tblW w:w="0" w:type="auto"/>
        <w:tblLook w:val="04A0" w:firstRow="1" w:lastRow="0" w:firstColumn="1" w:lastColumn="0" w:noHBand="0" w:noVBand="1"/>
      </w:tblPr>
      <w:tblGrid>
        <w:gridCol w:w="4785"/>
        <w:gridCol w:w="4786"/>
      </w:tblGrid>
      <w:tr w:rsidR="008350EC" w14:paraId="1731C077" w14:textId="77777777" w:rsidTr="008350EC">
        <w:tc>
          <w:tcPr>
            <w:tcW w:w="4785" w:type="dxa"/>
          </w:tcPr>
          <w:p w14:paraId="5FD73C67" w14:textId="77777777"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Полное фирменное наименование:</w:t>
            </w:r>
          </w:p>
        </w:tc>
        <w:tc>
          <w:tcPr>
            <w:tcW w:w="4786" w:type="dxa"/>
          </w:tcPr>
          <w:p w14:paraId="5F3534A6" w14:textId="7A9E071A" w:rsidR="008350EC" w:rsidRPr="008350EC" w:rsidRDefault="008869CC" w:rsidP="00EF6C7E">
            <w:pPr>
              <w:spacing w:before="200" w:after="200"/>
              <w:jc w:val="both"/>
              <w:rPr>
                <w:rFonts w:ascii="Times New Roman" w:hAnsi="Times New Roman" w:cs="Times New Roman"/>
                <w:b/>
              </w:rPr>
            </w:pPr>
            <w:r>
              <w:rPr>
                <w:rFonts w:ascii="Times New Roman" w:hAnsi="Times New Roman" w:cs="Times New Roman"/>
                <w:b/>
              </w:rPr>
              <w:t>Акционерное общество</w:t>
            </w:r>
            <w:r w:rsidR="008350EC" w:rsidRPr="008350EC">
              <w:rPr>
                <w:rFonts w:ascii="Times New Roman" w:hAnsi="Times New Roman" w:cs="Times New Roman"/>
                <w:b/>
              </w:rPr>
              <w:t xml:space="preserve"> “Регистратор Р.О.С.Т.”</w:t>
            </w:r>
          </w:p>
        </w:tc>
      </w:tr>
      <w:tr w:rsidR="008350EC" w14:paraId="08B8B732" w14:textId="77777777" w:rsidTr="008350EC">
        <w:tc>
          <w:tcPr>
            <w:tcW w:w="4785" w:type="dxa"/>
          </w:tcPr>
          <w:p w14:paraId="6AB147E1" w14:textId="77777777"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Сокращенное фирменное наименование:</w:t>
            </w:r>
          </w:p>
        </w:tc>
        <w:tc>
          <w:tcPr>
            <w:tcW w:w="4786" w:type="dxa"/>
          </w:tcPr>
          <w:p w14:paraId="2E1F7ADA" w14:textId="1A7F930E" w:rsidR="008350EC" w:rsidRPr="008350EC" w:rsidRDefault="008869CC" w:rsidP="006A13BC">
            <w:pPr>
              <w:spacing w:before="200" w:after="200"/>
              <w:jc w:val="both"/>
              <w:rPr>
                <w:rFonts w:ascii="Times New Roman" w:hAnsi="Times New Roman" w:cs="Times New Roman"/>
                <w:b/>
              </w:rPr>
            </w:pPr>
            <w:r>
              <w:rPr>
                <w:rFonts w:ascii="Times New Roman" w:hAnsi="Times New Roman" w:cs="Times New Roman"/>
                <w:b/>
              </w:rPr>
              <w:t>АО</w:t>
            </w:r>
            <w:r w:rsidRPr="008350EC">
              <w:rPr>
                <w:rFonts w:ascii="Times New Roman" w:hAnsi="Times New Roman" w:cs="Times New Roman"/>
                <w:b/>
              </w:rPr>
              <w:t xml:space="preserve"> </w:t>
            </w:r>
            <w:r w:rsidR="008350EC" w:rsidRPr="008350EC">
              <w:rPr>
                <w:rFonts w:ascii="Times New Roman" w:hAnsi="Times New Roman" w:cs="Times New Roman"/>
                <w:b/>
              </w:rPr>
              <w:t>“Регистратор Р.О.С.Т.”</w:t>
            </w:r>
          </w:p>
        </w:tc>
      </w:tr>
      <w:tr w:rsidR="008350EC" w14:paraId="1882509A" w14:textId="77777777" w:rsidTr="008350EC">
        <w:tc>
          <w:tcPr>
            <w:tcW w:w="4785" w:type="dxa"/>
          </w:tcPr>
          <w:p w14:paraId="31589CE8" w14:textId="77777777"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lastRenderedPageBreak/>
              <w:t>Место нахождения:</w:t>
            </w:r>
          </w:p>
        </w:tc>
        <w:tc>
          <w:tcPr>
            <w:tcW w:w="4786" w:type="dxa"/>
          </w:tcPr>
          <w:p w14:paraId="2F883C69" w14:textId="77777777"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 xml:space="preserve">г. Москва, ул. Стромынка, д. 18, </w:t>
            </w:r>
            <w:proofErr w:type="spellStart"/>
            <w:r w:rsidRPr="008350EC">
              <w:rPr>
                <w:rFonts w:ascii="Times New Roman" w:hAnsi="Times New Roman" w:cs="Times New Roman"/>
                <w:b/>
              </w:rPr>
              <w:t>кор</w:t>
            </w:r>
            <w:proofErr w:type="spellEnd"/>
            <w:r w:rsidRPr="008350EC">
              <w:rPr>
                <w:rFonts w:ascii="Times New Roman" w:hAnsi="Times New Roman" w:cs="Times New Roman"/>
                <w:b/>
              </w:rPr>
              <w:t>. 13</w:t>
            </w:r>
          </w:p>
        </w:tc>
      </w:tr>
      <w:tr w:rsidR="008350EC" w14:paraId="42D1567B" w14:textId="77777777" w:rsidTr="008350EC">
        <w:tc>
          <w:tcPr>
            <w:tcW w:w="4785" w:type="dxa"/>
          </w:tcPr>
          <w:p w14:paraId="5A5AF039" w14:textId="77777777"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Номер, дата выдачи лицензии регистратора на осуществление деятельности по ведению реестра владельцев ценных бумаг:</w:t>
            </w:r>
          </w:p>
        </w:tc>
        <w:tc>
          <w:tcPr>
            <w:tcW w:w="4786" w:type="dxa"/>
          </w:tcPr>
          <w:p w14:paraId="6DBE9119" w14:textId="5597E33F" w:rsidR="008350EC" w:rsidRPr="008350EC" w:rsidRDefault="008350EC" w:rsidP="003E63E1">
            <w:pPr>
              <w:spacing w:before="200" w:after="200"/>
              <w:jc w:val="both"/>
              <w:rPr>
                <w:rFonts w:ascii="Times New Roman" w:hAnsi="Times New Roman" w:cs="Times New Roman"/>
                <w:b/>
              </w:rPr>
            </w:pPr>
            <w:r w:rsidRPr="008350EC">
              <w:rPr>
                <w:rFonts w:ascii="Times New Roman" w:hAnsi="Times New Roman" w:cs="Times New Roman"/>
                <w:b/>
              </w:rPr>
              <w:t xml:space="preserve">лицензия № </w:t>
            </w:r>
            <w:r w:rsidR="003E63E1">
              <w:rPr>
                <w:rFonts w:ascii="Times New Roman" w:hAnsi="Times New Roman" w:cs="Times New Roman"/>
                <w:b/>
              </w:rPr>
              <w:t>045-13976-000001</w:t>
            </w:r>
            <w:r w:rsidRPr="008350EC">
              <w:rPr>
                <w:rFonts w:ascii="Times New Roman" w:hAnsi="Times New Roman" w:cs="Times New Roman"/>
                <w:b/>
              </w:rPr>
              <w:t>, выдана 03.12.2002 г.</w:t>
            </w:r>
          </w:p>
        </w:tc>
      </w:tr>
      <w:tr w:rsidR="008350EC" w14:paraId="2D49362C" w14:textId="77777777" w:rsidTr="008350EC">
        <w:tc>
          <w:tcPr>
            <w:tcW w:w="4785" w:type="dxa"/>
          </w:tcPr>
          <w:p w14:paraId="73EF83D3" w14:textId="77777777"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Срок действия лицензии:</w:t>
            </w:r>
          </w:p>
        </w:tc>
        <w:tc>
          <w:tcPr>
            <w:tcW w:w="4786" w:type="dxa"/>
          </w:tcPr>
          <w:p w14:paraId="46A11902" w14:textId="77777777" w:rsidR="008350EC" w:rsidRPr="008350EC" w:rsidRDefault="008350EC" w:rsidP="006A13BC">
            <w:pPr>
              <w:spacing w:before="200" w:after="200"/>
              <w:jc w:val="both"/>
              <w:rPr>
                <w:rFonts w:ascii="Times New Roman" w:hAnsi="Times New Roman" w:cs="Times New Roman"/>
                <w:b/>
              </w:rPr>
            </w:pPr>
            <w:r w:rsidRPr="008350EC">
              <w:rPr>
                <w:rFonts w:ascii="Times New Roman" w:hAnsi="Times New Roman" w:cs="Times New Roman"/>
                <w:b/>
              </w:rPr>
              <w:t>бессрочная</w:t>
            </w:r>
          </w:p>
        </w:tc>
      </w:tr>
      <w:tr w:rsidR="008350EC" w14:paraId="66311EE8" w14:textId="77777777" w:rsidTr="008350EC">
        <w:tc>
          <w:tcPr>
            <w:tcW w:w="4785" w:type="dxa"/>
          </w:tcPr>
          <w:p w14:paraId="6CB004A8" w14:textId="77777777" w:rsidR="008350EC" w:rsidRDefault="008350EC" w:rsidP="006A13BC">
            <w:pPr>
              <w:spacing w:before="200" w:after="200"/>
              <w:jc w:val="both"/>
              <w:rPr>
                <w:rFonts w:ascii="Times New Roman" w:hAnsi="Times New Roman" w:cs="Times New Roman"/>
              </w:rPr>
            </w:pPr>
            <w:r w:rsidRPr="008350EC">
              <w:rPr>
                <w:rFonts w:ascii="Times New Roman" w:hAnsi="Times New Roman" w:cs="Times New Roman"/>
              </w:rPr>
              <w:t>Орга</w:t>
            </w:r>
            <w:r>
              <w:rPr>
                <w:rFonts w:ascii="Times New Roman" w:hAnsi="Times New Roman" w:cs="Times New Roman"/>
              </w:rPr>
              <w:t>н, выдавший указанную лицензию:</w:t>
            </w:r>
          </w:p>
        </w:tc>
        <w:tc>
          <w:tcPr>
            <w:tcW w:w="4786" w:type="dxa"/>
          </w:tcPr>
          <w:p w14:paraId="37AF9698" w14:textId="34742BE9" w:rsidR="008350EC" w:rsidRPr="008350EC" w:rsidRDefault="003E63E1" w:rsidP="00520688">
            <w:pPr>
              <w:spacing w:before="200" w:after="200"/>
              <w:jc w:val="both"/>
              <w:rPr>
                <w:rFonts w:ascii="Times New Roman" w:hAnsi="Times New Roman" w:cs="Times New Roman"/>
                <w:b/>
              </w:rPr>
            </w:pPr>
            <w:r>
              <w:rPr>
                <w:rFonts w:ascii="Times New Roman" w:hAnsi="Times New Roman" w:cs="Times New Roman"/>
                <w:b/>
              </w:rPr>
              <w:t xml:space="preserve">Центральный </w:t>
            </w:r>
            <w:r w:rsidR="00520688">
              <w:rPr>
                <w:rFonts w:ascii="Times New Roman" w:hAnsi="Times New Roman" w:cs="Times New Roman"/>
                <w:b/>
              </w:rPr>
              <w:t>Б</w:t>
            </w:r>
            <w:r>
              <w:rPr>
                <w:rFonts w:ascii="Times New Roman" w:hAnsi="Times New Roman" w:cs="Times New Roman"/>
                <w:b/>
              </w:rPr>
              <w:t>анк Российской Федерации (Банк России)</w:t>
            </w:r>
          </w:p>
        </w:tc>
      </w:tr>
    </w:tbl>
    <w:p w14:paraId="057B9462" w14:textId="77777777"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 xml:space="preserve">Приходные записи по лицевым счетам (счетам депо) приобретателей Акций в системе ведения реестра владельцев именных ценных бумаг Эмитента / системе депозитарного учета номинального держателя акций Эмитента вносятся после полной оплаты соответствующим приобретателем соответствующего количества приобретаемых акций. </w:t>
      </w:r>
    </w:p>
    <w:p w14:paraId="70F82EDE" w14:textId="77777777"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После оплаты приобретателем приобретаемых Акций Эмитент, не позднее следующего рабочего дня после такой оплаты, оформляет и передает регистратору передаточное распоряжение на перевод соответствующего количества Акций на лицевой счет (счет депо) приобретателя акций.</w:t>
      </w:r>
    </w:p>
    <w:p w14:paraId="7C2AEE7C" w14:textId="77777777" w:rsidR="008350EC" w:rsidRPr="008350EC" w:rsidRDefault="008350EC" w:rsidP="008350EC">
      <w:pPr>
        <w:spacing w:before="200"/>
        <w:ind w:firstLine="709"/>
        <w:jc w:val="both"/>
        <w:rPr>
          <w:rFonts w:ascii="Times New Roman" w:hAnsi="Times New Roman" w:cs="Times New Roman"/>
        </w:rPr>
      </w:pPr>
      <w:r w:rsidRPr="008350EC">
        <w:rPr>
          <w:rFonts w:ascii="Times New Roman" w:hAnsi="Times New Roman" w:cs="Times New Roman"/>
        </w:rPr>
        <w:t>Приходные записи по лицевым счетам приобретателей в системе ведения реестра и счетам депо в депозитариях не могут быть внесены позднее Даты окончания размещения.</w:t>
      </w:r>
    </w:p>
    <w:p w14:paraId="160C045C" w14:textId="77777777" w:rsidR="00586C2C" w:rsidRDefault="00586C2C" w:rsidP="00C4312F">
      <w:pPr>
        <w:spacing w:before="200"/>
        <w:ind w:firstLine="708"/>
        <w:jc w:val="both"/>
        <w:rPr>
          <w:rFonts w:ascii="Times New Roman" w:hAnsi="Times New Roman" w:cs="Times New Roman"/>
          <w:b/>
        </w:rPr>
      </w:pPr>
      <w:r w:rsidRPr="008D3BC8">
        <w:rPr>
          <w:rFonts w:ascii="Times New Roman" w:hAnsi="Times New Roman" w:cs="Times New Roman"/>
          <w:b/>
        </w:rPr>
        <w:t>Дополнительная информация</w:t>
      </w:r>
      <w:r w:rsidR="00580386">
        <w:rPr>
          <w:rFonts w:ascii="Times New Roman" w:hAnsi="Times New Roman" w:cs="Times New Roman"/>
          <w:b/>
        </w:rPr>
        <w:t>:</w:t>
      </w:r>
    </w:p>
    <w:p w14:paraId="660FF3E5" w14:textId="28D63F4B" w:rsidR="00586C2C" w:rsidRDefault="00586C2C" w:rsidP="00586C2C">
      <w:pPr>
        <w:spacing w:before="200"/>
        <w:ind w:firstLine="709"/>
        <w:jc w:val="both"/>
        <w:rPr>
          <w:rFonts w:ascii="Times New Roman" w:hAnsi="Times New Roman" w:cs="Times New Roman"/>
        </w:rPr>
      </w:pPr>
      <w:r w:rsidRPr="007F205D">
        <w:rPr>
          <w:rFonts w:ascii="Times New Roman" w:hAnsi="Times New Roman" w:cs="Times New Roman"/>
        </w:rPr>
        <w:t xml:space="preserve">Текст </w:t>
      </w:r>
      <w:r>
        <w:rPr>
          <w:rFonts w:ascii="Times New Roman" w:hAnsi="Times New Roman" w:cs="Times New Roman"/>
        </w:rPr>
        <w:t>зарегистрированных Решения о выпуске и</w:t>
      </w:r>
      <w:r w:rsidRPr="007F205D">
        <w:rPr>
          <w:rFonts w:ascii="Times New Roman" w:hAnsi="Times New Roman" w:cs="Times New Roman"/>
        </w:rPr>
        <w:t xml:space="preserve"> Проспекта акций доступен на </w:t>
      </w:r>
      <w:r>
        <w:rPr>
          <w:rFonts w:ascii="Times New Roman" w:hAnsi="Times New Roman" w:cs="Times New Roman"/>
        </w:rPr>
        <w:t xml:space="preserve">страницах </w:t>
      </w:r>
      <w:r w:rsidR="008869CC">
        <w:rPr>
          <w:rFonts w:ascii="Times New Roman" w:hAnsi="Times New Roman" w:cs="Times New Roman"/>
        </w:rPr>
        <w:t>ПАО</w:t>
      </w:r>
      <w:r w:rsidR="008869CC" w:rsidRPr="0028017F">
        <w:rPr>
          <w:rFonts w:ascii="Times New Roman" w:hAnsi="Times New Roman" w:cs="Times New Roman"/>
        </w:rPr>
        <w:t xml:space="preserve"> </w:t>
      </w:r>
      <w:r w:rsidRPr="0028017F">
        <w:rPr>
          <w:rFonts w:ascii="Times New Roman" w:hAnsi="Times New Roman" w:cs="Times New Roman"/>
        </w:rPr>
        <w:t xml:space="preserve">«ТМК» в сети Интернет по </w:t>
      </w:r>
      <w:r>
        <w:rPr>
          <w:rFonts w:ascii="Times New Roman" w:hAnsi="Times New Roman" w:cs="Times New Roman"/>
        </w:rPr>
        <w:t>адресам</w:t>
      </w:r>
      <w:r w:rsidRPr="0028017F">
        <w:rPr>
          <w:rFonts w:ascii="Times New Roman" w:hAnsi="Times New Roman" w:cs="Times New Roman"/>
        </w:rPr>
        <w:t xml:space="preserve">: http://www.e-disclosure.ru/portal/company.aspx?id=274; </w:t>
      </w:r>
      <w:hyperlink r:id="rId5" w:history="1">
        <w:r w:rsidRPr="0028017F">
          <w:rPr>
            <w:rFonts w:ascii="Times New Roman" w:hAnsi="Times New Roman" w:cs="Times New Roman"/>
          </w:rPr>
          <w:t>http://www.tmk-group.ru</w:t>
        </w:r>
      </w:hyperlink>
      <w:r w:rsidRPr="0028017F">
        <w:rPr>
          <w:rFonts w:ascii="Times New Roman" w:hAnsi="Times New Roman" w:cs="Times New Roman"/>
        </w:rPr>
        <w:t>.</w:t>
      </w:r>
      <w:r>
        <w:rPr>
          <w:rFonts w:ascii="Times New Roman" w:hAnsi="Times New Roman" w:cs="Times New Roman"/>
        </w:rPr>
        <w:t xml:space="preserve"> В</w:t>
      </w:r>
      <w:r w:rsidRPr="0028017F">
        <w:rPr>
          <w:rFonts w:ascii="Times New Roman" w:hAnsi="Times New Roman" w:cs="Times New Roman"/>
        </w:rPr>
        <w:t xml:space="preserve">се заинтересованные лица могут ознакомиться с </w:t>
      </w:r>
      <w:r>
        <w:rPr>
          <w:rFonts w:ascii="Times New Roman" w:hAnsi="Times New Roman" w:cs="Times New Roman"/>
        </w:rPr>
        <w:t>Решением о выпуске и П</w:t>
      </w:r>
      <w:r w:rsidRPr="0028017F">
        <w:rPr>
          <w:rFonts w:ascii="Times New Roman" w:hAnsi="Times New Roman" w:cs="Times New Roman"/>
        </w:rPr>
        <w:t>роспектом ценных бумаг эмитента по следующему адресу: 105062 РФ, г. Москва, ул. Покровка, д. 40, стр. 2А</w:t>
      </w:r>
      <w:r>
        <w:rPr>
          <w:rFonts w:ascii="Times New Roman" w:hAnsi="Times New Roman" w:cs="Times New Roman"/>
        </w:rPr>
        <w:t>.</w:t>
      </w:r>
    </w:p>
    <w:p w14:paraId="0D0C740F" w14:textId="77777777" w:rsidR="006716A4" w:rsidRPr="0003468A" w:rsidRDefault="00FA62BA" w:rsidP="006716A4">
      <w:pPr>
        <w:spacing w:before="200"/>
        <w:ind w:firstLine="709"/>
        <w:jc w:val="both"/>
        <w:rPr>
          <w:rFonts w:ascii="Times New Roman" w:hAnsi="Times New Roman" w:cs="Times New Roman"/>
        </w:rPr>
      </w:pPr>
      <w:r w:rsidRPr="00856C44">
        <w:rPr>
          <w:rFonts w:ascii="Times New Roman" w:hAnsi="Times New Roman" w:cs="Times New Roman"/>
        </w:rPr>
        <w:t>По вопросам</w:t>
      </w:r>
      <w:r>
        <w:rPr>
          <w:rFonts w:ascii="Times New Roman" w:hAnsi="Times New Roman" w:cs="Times New Roman"/>
        </w:rPr>
        <w:t xml:space="preserve"> </w:t>
      </w:r>
      <w:r w:rsidRPr="00856C44">
        <w:rPr>
          <w:rFonts w:ascii="Times New Roman" w:hAnsi="Times New Roman" w:cs="Times New Roman"/>
        </w:rPr>
        <w:t xml:space="preserve">приобретения дополнительных акций Эмитента Вы можете обращаться по телефонам: </w:t>
      </w:r>
    </w:p>
    <w:p w14:paraId="31CD0B16" w14:textId="77777777" w:rsidR="006716A4" w:rsidRPr="0003468A" w:rsidRDefault="006716A4" w:rsidP="006716A4">
      <w:pPr>
        <w:spacing w:before="200"/>
        <w:ind w:firstLine="709"/>
        <w:jc w:val="both"/>
        <w:rPr>
          <w:rFonts w:ascii="Times New Roman" w:hAnsi="Times New Roman" w:cs="Times New Roman"/>
        </w:rPr>
      </w:pPr>
      <w:r w:rsidRPr="0003468A">
        <w:rPr>
          <w:rFonts w:ascii="Times New Roman" w:hAnsi="Times New Roman" w:cs="Times New Roman"/>
        </w:rPr>
        <w:t>+7 (495) 775-76-00 (доб. 2611, 2394, 2946).</w:t>
      </w:r>
    </w:p>
    <w:p w14:paraId="222F2835" w14:textId="5ADF736A" w:rsidR="008350EC" w:rsidRDefault="00FA62BA" w:rsidP="00FA62BA">
      <w:pPr>
        <w:spacing w:before="200"/>
        <w:ind w:firstLine="709"/>
        <w:jc w:val="both"/>
        <w:rPr>
          <w:rFonts w:ascii="Times New Roman" w:hAnsi="Times New Roman" w:cs="Times New Roman"/>
        </w:rPr>
      </w:pPr>
      <w:r w:rsidRPr="00FA62BA">
        <w:rPr>
          <w:rFonts w:ascii="Times New Roman" w:hAnsi="Times New Roman" w:cs="Times New Roman"/>
        </w:rPr>
        <w:t xml:space="preserve">По вопросам, связанным с проведением операций по открытию лицевых счетов, внесению изменений в данные лицевых счетов и совершением иных операций в реестре Эмитента, следует обращаться - к регистратору Общества – </w:t>
      </w:r>
      <w:r w:rsidR="008869CC">
        <w:rPr>
          <w:rFonts w:ascii="Times New Roman" w:hAnsi="Times New Roman" w:cs="Times New Roman"/>
        </w:rPr>
        <w:t>Акционерное общество</w:t>
      </w:r>
      <w:r w:rsidRPr="00FA62BA">
        <w:rPr>
          <w:rFonts w:ascii="Times New Roman" w:hAnsi="Times New Roman" w:cs="Times New Roman"/>
        </w:rPr>
        <w:t xml:space="preserve"> «Регистратор Р.О.С.Т.»: </w:t>
      </w:r>
      <w:r w:rsidR="00C4312F" w:rsidRPr="0003468A">
        <w:rPr>
          <w:rFonts w:ascii="Times New Roman" w:hAnsi="Times New Roman" w:cs="Times New Roman"/>
        </w:rPr>
        <w:t>+7 (495)</w:t>
      </w:r>
      <w:r w:rsidRPr="00FA62BA">
        <w:rPr>
          <w:rFonts w:ascii="Times New Roman" w:hAnsi="Times New Roman" w:cs="Times New Roman"/>
        </w:rPr>
        <w:t xml:space="preserve"> 771-7336.</w:t>
      </w:r>
    </w:p>
    <w:p w14:paraId="06262B3C" w14:textId="77777777" w:rsidR="006716A4" w:rsidRPr="00740D69" w:rsidRDefault="006716A4" w:rsidP="00565B36">
      <w:pPr>
        <w:spacing w:before="200"/>
        <w:ind w:firstLine="709"/>
        <w:jc w:val="both"/>
        <w:rPr>
          <w:rFonts w:ascii="Times New Roman" w:hAnsi="Times New Roman" w:cs="Times New Roman"/>
        </w:rPr>
      </w:pPr>
      <w:r w:rsidRPr="0003468A">
        <w:rPr>
          <w:rFonts w:ascii="Times New Roman" w:hAnsi="Times New Roman" w:cs="Times New Roman"/>
        </w:rPr>
        <w:t xml:space="preserve">Рекомендуемые формы </w:t>
      </w:r>
      <w:r>
        <w:rPr>
          <w:rFonts w:ascii="Times New Roman" w:hAnsi="Times New Roman" w:cs="Times New Roman"/>
        </w:rPr>
        <w:t xml:space="preserve">оферт </w:t>
      </w:r>
      <w:r w:rsidRPr="0003468A">
        <w:rPr>
          <w:rFonts w:ascii="Times New Roman" w:hAnsi="Times New Roman" w:cs="Times New Roman"/>
        </w:rPr>
        <w:t>размещены на странице Эмитента в сети Интернет «http://www.e-disclosure.ru/portal/company.aspx?id=274» и «http://www.tmk-group.ru»</w:t>
      </w:r>
      <w:r>
        <w:rPr>
          <w:rFonts w:ascii="Times New Roman" w:hAnsi="Times New Roman" w:cs="Times New Roman"/>
        </w:rPr>
        <w:t>.</w:t>
      </w:r>
    </w:p>
    <w:sectPr w:rsidR="006716A4" w:rsidRPr="00740D69" w:rsidSect="00A22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3572"/>
    <w:multiLevelType w:val="hybridMultilevel"/>
    <w:tmpl w:val="33D26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67662"/>
    <w:multiLevelType w:val="hybridMultilevel"/>
    <w:tmpl w:val="994A3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4B2B3B"/>
    <w:multiLevelType w:val="hybridMultilevel"/>
    <w:tmpl w:val="86E685E8"/>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696A52"/>
    <w:multiLevelType w:val="hybridMultilevel"/>
    <w:tmpl w:val="1E3C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2B5B17"/>
    <w:multiLevelType w:val="hybridMultilevel"/>
    <w:tmpl w:val="8A30DEB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F87CD4"/>
    <w:multiLevelType w:val="hybridMultilevel"/>
    <w:tmpl w:val="E7C0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361B93"/>
    <w:multiLevelType w:val="hybridMultilevel"/>
    <w:tmpl w:val="1F4AAB1E"/>
    <w:lvl w:ilvl="0" w:tplc="0F26812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4792830"/>
    <w:multiLevelType w:val="hybridMultilevel"/>
    <w:tmpl w:val="DFF8B2EE"/>
    <w:lvl w:ilvl="0" w:tplc="0F26812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10"/>
    <w:rsid w:val="00007BD3"/>
    <w:rsid w:val="000B36C0"/>
    <w:rsid w:val="000B3A10"/>
    <w:rsid w:val="00100E1D"/>
    <w:rsid w:val="00113A07"/>
    <w:rsid w:val="001236F9"/>
    <w:rsid w:val="00136D63"/>
    <w:rsid w:val="002009A3"/>
    <w:rsid w:val="00203105"/>
    <w:rsid w:val="00251CF2"/>
    <w:rsid w:val="002746F9"/>
    <w:rsid w:val="0028017F"/>
    <w:rsid w:val="00281B58"/>
    <w:rsid w:val="00290EF8"/>
    <w:rsid w:val="002F201D"/>
    <w:rsid w:val="00307509"/>
    <w:rsid w:val="00350687"/>
    <w:rsid w:val="003524E2"/>
    <w:rsid w:val="003764AE"/>
    <w:rsid w:val="003E63E1"/>
    <w:rsid w:val="003F0343"/>
    <w:rsid w:val="00470D75"/>
    <w:rsid w:val="00480748"/>
    <w:rsid w:val="004D131C"/>
    <w:rsid w:val="004E23CC"/>
    <w:rsid w:val="004F7D98"/>
    <w:rsid w:val="00520688"/>
    <w:rsid w:val="00565B36"/>
    <w:rsid w:val="00580386"/>
    <w:rsid w:val="00586C2C"/>
    <w:rsid w:val="006716A4"/>
    <w:rsid w:val="00675407"/>
    <w:rsid w:val="006A13BC"/>
    <w:rsid w:val="006B674B"/>
    <w:rsid w:val="00740D69"/>
    <w:rsid w:val="007431F1"/>
    <w:rsid w:val="007F205D"/>
    <w:rsid w:val="0080774F"/>
    <w:rsid w:val="0082035C"/>
    <w:rsid w:val="008350EC"/>
    <w:rsid w:val="00856C44"/>
    <w:rsid w:val="00873BCC"/>
    <w:rsid w:val="008869CC"/>
    <w:rsid w:val="008D3BC8"/>
    <w:rsid w:val="00903CC3"/>
    <w:rsid w:val="00910C29"/>
    <w:rsid w:val="00956EE1"/>
    <w:rsid w:val="00A22338"/>
    <w:rsid w:val="00A47069"/>
    <w:rsid w:val="00AA53E9"/>
    <w:rsid w:val="00AD5DC3"/>
    <w:rsid w:val="00B64A0C"/>
    <w:rsid w:val="00C4312F"/>
    <w:rsid w:val="00C50FFC"/>
    <w:rsid w:val="00C53001"/>
    <w:rsid w:val="00C91725"/>
    <w:rsid w:val="00CA42DC"/>
    <w:rsid w:val="00CB10EB"/>
    <w:rsid w:val="00CF22DA"/>
    <w:rsid w:val="00D4531C"/>
    <w:rsid w:val="00D47310"/>
    <w:rsid w:val="00DE5B50"/>
    <w:rsid w:val="00E37F94"/>
    <w:rsid w:val="00E86547"/>
    <w:rsid w:val="00E930AC"/>
    <w:rsid w:val="00EF6C7E"/>
    <w:rsid w:val="00F5448C"/>
    <w:rsid w:val="00FA62BA"/>
    <w:rsid w:val="00FF042E"/>
    <w:rsid w:val="00FF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0423"/>
  <w15:docId w15:val="{96455CFD-1C56-4F0D-BDF8-D351CB83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6C0"/>
    <w:pPr>
      <w:ind w:left="720"/>
      <w:contextualSpacing/>
    </w:pPr>
  </w:style>
  <w:style w:type="table" w:styleId="a4">
    <w:name w:val="Table Grid"/>
    <w:basedOn w:val="a1"/>
    <w:uiPriority w:val="59"/>
    <w:rsid w:val="00A47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17F"/>
    <w:rPr>
      <w:color w:val="0000FF" w:themeColor="hyperlink"/>
      <w:u w:val="single"/>
    </w:rPr>
  </w:style>
  <w:style w:type="paragraph" w:styleId="a6">
    <w:name w:val="Balloon Text"/>
    <w:basedOn w:val="a"/>
    <w:link w:val="a7"/>
    <w:uiPriority w:val="99"/>
    <w:semiHidden/>
    <w:unhideWhenUsed/>
    <w:rsid w:val="006716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6A4"/>
    <w:rPr>
      <w:rFonts w:ascii="Tahoma" w:hAnsi="Tahoma" w:cs="Tahoma"/>
      <w:sz w:val="16"/>
      <w:szCs w:val="16"/>
    </w:rPr>
  </w:style>
  <w:style w:type="character" w:styleId="a8">
    <w:name w:val="annotation reference"/>
    <w:basedOn w:val="a0"/>
    <w:uiPriority w:val="99"/>
    <w:semiHidden/>
    <w:unhideWhenUsed/>
    <w:rsid w:val="00903CC3"/>
    <w:rPr>
      <w:sz w:val="16"/>
      <w:szCs w:val="16"/>
    </w:rPr>
  </w:style>
  <w:style w:type="paragraph" w:styleId="a9">
    <w:name w:val="annotation text"/>
    <w:basedOn w:val="a"/>
    <w:link w:val="aa"/>
    <w:uiPriority w:val="99"/>
    <w:semiHidden/>
    <w:unhideWhenUsed/>
    <w:rsid w:val="00903CC3"/>
    <w:pPr>
      <w:spacing w:line="240" w:lineRule="auto"/>
    </w:pPr>
    <w:rPr>
      <w:sz w:val="20"/>
      <w:szCs w:val="20"/>
    </w:rPr>
  </w:style>
  <w:style w:type="character" w:customStyle="1" w:styleId="aa">
    <w:name w:val="Текст примечания Знак"/>
    <w:basedOn w:val="a0"/>
    <w:link w:val="a9"/>
    <w:uiPriority w:val="99"/>
    <w:semiHidden/>
    <w:rsid w:val="00903CC3"/>
    <w:rPr>
      <w:sz w:val="20"/>
      <w:szCs w:val="20"/>
    </w:rPr>
  </w:style>
  <w:style w:type="paragraph" w:styleId="ab">
    <w:name w:val="annotation subject"/>
    <w:basedOn w:val="a9"/>
    <w:next w:val="a9"/>
    <w:link w:val="ac"/>
    <w:uiPriority w:val="99"/>
    <w:semiHidden/>
    <w:unhideWhenUsed/>
    <w:rsid w:val="00903CC3"/>
    <w:rPr>
      <w:b/>
      <w:bCs/>
    </w:rPr>
  </w:style>
  <w:style w:type="character" w:customStyle="1" w:styleId="ac">
    <w:name w:val="Тема примечания Знак"/>
    <w:basedOn w:val="aa"/>
    <w:link w:val="ab"/>
    <w:uiPriority w:val="99"/>
    <w:semiHidden/>
    <w:rsid w:val="00903CC3"/>
    <w:rPr>
      <w:b/>
      <w:bCs/>
      <w:sz w:val="20"/>
      <w:szCs w:val="20"/>
    </w:rPr>
  </w:style>
  <w:style w:type="paragraph" w:styleId="ad">
    <w:name w:val="Revision"/>
    <w:hidden/>
    <w:uiPriority w:val="99"/>
    <w:semiHidden/>
    <w:rsid w:val="003524E2"/>
    <w:pPr>
      <w:spacing w:after="0" w:line="240" w:lineRule="auto"/>
    </w:pPr>
  </w:style>
  <w:style w:type="character" w:customStyle="1" w:styleId="SUBST">
    <w:name w:val="__SUBST"/>
    <w:uiPriority w:val="99"/>
    <w:rsid w:val="0080774F"/>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mk-grou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A.Chernik</dc:creator>
  <cp:lastModifiedBy>Пугачев Дмитрий Сергеевич</cp:lastModifiedBy>
  <cp:revision>9</cp:revision>
  <cp:lastPrinted>2014-12-11T12:43:00Z</cp:lastPrinted>
  <dcterms:created xsi:type="dcterms:W3CDTF">2016-04-29T07:17:00Z</dcterms:created>
  <dcterms:modified xsi:type="dcterms:W3CDTF">2016-07-14T09:37:00Z</dcterms:modified>
</cp:coreProperties>
</file>